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26B" w:rsidRPr="006E326B" w:rsidRDefault="006E326B" w:rsidP="006E326B">
      <w:pPr>
        <w:autoSpaceDE w:val="0"/>
        <w:autoSpaceDN w:val="0"/>
        <w:adjustRightInd w:val="0"/>
        <w:ind w:firstLine="567"/>
        <w:jc w:val="center"/>
        <w:rPr>
          <w:rFonts w:ascii="Times New Roman" w:hAnsi="Times New Roman" w:cs="Times New Roman"/>
          <w:bCs/>
          <w:sz w:val="28"/>
          <w:szCs w:val="28"/>
        </w:rPr>
      </w:pPr>
      <w:r w:rsidRPr="006E326B">
        <w:rPr>
          <w:rFonts w:ascii="Times New Roman" w:hAnsi="Times New Roman" w:cs="Times New Roman"/>
          <w:bCs/>
          <w:sz w:val="28"/>
          <w:szCs w:val="28"/>
        </w:rPr>
        <w:t>Институт журналистики</w:t>
      </w:r>
    </w:p>
    <w:p w:rsidR="006E326B" w:rsidRPr="006E326B" w:rsidRDefault="006E326B" w:rsidP="006E326B">
      <w:pPr>
        <w:autoSpaceDE w:val="0"/>
        <w:autoSpaceDN w:val="0"/>
        <w:adjustRightInd w:val="0"/>
        <w:ind w:firstLine="567"/>
        <w:jc w:val="center"/>
        <w:rPr>
          <w:rFonts w:ascii="Times New Roman" w:hAnsi="Times New Roman" w:cs="Times New Roman"/>
          <w:bCs/>
          <w:sz w:val="28"/>
          <w:szCs w:val="28"/>
        </w:rPr>
      </w:pPr>
      <w:r w:rsidRPr="006E326B">
        <w:rPr>
          <w:rFonts w:ascii="Times New Roman" w:hAnsi="Times New Roman" w:cs="Times New Roman"/>
          <w:bCs/>
          <w:sz w:val="28"/>
          <w:szCs w:val="28"/>
        </w:rPr>
        <w:t>Белорусского государственного университета</w:t>
      </w:r>
    </w:p>
    <w:p w:rsidR="006E326B" w:rsidRPr="006E326B" w:rsidRDefault="006E326B" w:rsidP="006109F1">
      <w:pPr>
        <w:autoSpaceDE w:val="0"/>
        <w:autoSpaceDN w:val="0"/>
        <w:adjustRightInd w:val="0"/>
        <w:ind w:firstLine="567"/>
        <w:rPr>
          <w:rFonts w:ascii="Times New Roman" w:hAnsi="Times New Roman" w:cs="Times New Roman"/>
          <w:bCs/>
          <w:sz w:val="28"/>
          <w:szCs w:val="28"/>
        </w:rPr>
      </w:pPr>
    </w:p>
    <w:p w:rsidR="006E326B" w:rsidRPr="006E326B" w:rsidRDefault="006E326B" w:rsidP="006109F1">
      <w:pPr>
        <w:autoSpaceDE w:val="0"/>
        <w:autoSpaceDN w:val="0"/>
        <w:adjustRightInd w:val="0"/>
        <w:ind w:firstLine="567"/>
        <w:rPr>
          <w:rFonts w:ascii="Times New Roman" w:hAnsi="Times New Roman" w:cs="Times New Roman"/>
          <w:bCs/>
          <w:sz w:val="28"/>
          <w:szCs w:val="28"/>
        </w:rPr>
      </w:pPr>
    </w:p>
    <w:p w:rsidR="006E326B" w:rsidRPr="006E326B" w:rsidRDefault="006E326B" w:rsidP="006109F1">
      <w:pPr>
        <w:autoSpaceDE w:val="0"/>
        <w:autoSpaceDN w:val="0"/>
        <w:adjustRightInd w:val="0"/>
        <w:ind w:firstLine="567"/>
        <w:rPr>
          <w:rFonts w:ascii="Times New Roman" w:hAnsi="Times New Roman" w:cs="Times New Roman"/>
          <w:bCs/>
          <w:sz w:val="28"/>
          <w:szCs w:val="28"/>
        </w:rPr>
      </w:pPr>
    </w:p>
    <w:p w:rsidR="006E326B" w:rsidRPr="006E326B" w:rsidRDefault="006E326B" w:rsidP="006109F1">
      <w:pPr>
        <w:autoSpaceDE w:val="0"/>
        <w:autoSpaceDN w:val="0"/>
        <w:adjustRightInd w:val="0"/>
        <w:ind w:firstLine="567"/>
        <w:rPr>
          <w:rFonts w:ascii="Times New Roman" w:hAnsi="Times New Roman" w:cs="Times New Roman"/>
          <w:bCs/>
          <w:sz w:val="28"/>
          <w:szCs w:val="28"/>
        </w:rPr>
      </w:pPr>
    </w:p>
    <w:p w:rsidR="006E326B" w:rsidRPr="006E326B" w:rsidRDefault="006E326B" w:rsidP="006109F1">
      <w:pPr>
        <w:autoSpaceDE w:val="0"/>
        <w:autoSpaceDN w:val="0"/>
        <w:adjustRightInd w:val="0"/>
        <w:ind w:firstLine="567"/>
        <w:rPr>
          <w:rFonts w:ascii="Times New Roman" w:hAnsi="Times New Roman" w:cs="Times New Roman"/>
          <w:bCs/>
          <w:sz w:val="28"/>
          <w:szCs w:val="28"/>
        </w:rPr>
      </w:pPr>
    </w:p>
    <w:p w:rsidR="006E326B" w:rsidRPr="006E326B" w:rsidRDefault="006E326B" w:rsidP="006109F1">
      <w:pPr>
        <w:autoSpaceDE w:val="0"/>
        <w:autoSpaceDN w:val="0"/>
        <w:adjustRightInd w:val="0"/>
        <w:ind w:firstLine="567"/>
        <w:rPr>
          <w:rFonts w:ascii="Times New Roman" w:hAnsi="Times New Roman" w:cs="Times New Roman"/>
          <w:bCs/>
          <w:sz w:val="28"/>
          <w:szCs w:val="28"/>
        </w:rPr>
      </w:pPr>
    </w:p>
    <w:p w:rsidR="006E326B" w:rsidRPr="006E326B" w:rsidRDefault="006E326B" w:rsidP="006109F1">
      <w:pPr>
        <w:autoSpaceDE w:val="0"/>
        <w:autoSpaceDN w:val="0"/>
        <w:adjustRightInd w:val="0"/>
        <w:ind w:firstLine="567"/>
        <w:rPr>
          <w:rFonts w:ascii="Times New Roman" w:hAnsi="Times New Roman" w:cs="Times New Roman"/>
          <w:bCs/>
          <w:sz w:val="28"/>
          <w:szCs w:val="28"/>
        </w:rPr>
      </w:pPr>
    </w:p>
    <w:p w:rsidR="006E326B" w:rsidRDefault="006E326B" w:rsidP="006109F1">
      <w:pPr>
        <w:autoSpaceDE w:val="0"/>
        <w:autoSpaceDN w:val="0"/>
        <w:adjustRightInd w:val="0"/>
        <w:ind w:firstLine="567"/>
        <w:rPr>
          <w:rFonts w:ascii="Times New Roman" w:hAnsi="Times New Roman" w:cs="Times New Roman"/>
          <w:bCs/>
          <w:sz w:val="28"/>
          <w:szCs w:val="28"/>
        </w:rPr>
      </w:pPr>
    </w:p>
    <w:p w:rsidR="006E326B" w:rsidRDefault="006E326B" w:rsidP="006109F1">
      <w:pPr>
        <w:autoSpaceDE w:val="0"/>
        <w:autoSpaceDN w:val="0"/>
        <w:adjustRightInd w:val="0"/>
        <w:ind w:firstLine="567"/>
        <w:rPr>
          <w:rFonts w:ascii="Times New Roman" w:hAnsi="Times New Roman" w:cs="Times New Roman"/>
          <w:bCs/>
          <w:sz w:val="28"/>
          <w:szCs w:val="28"/>
        </w:rPr>
      </w:pPr>
    </w:p>
    <w:p w:rsidR="006E326B" w:rsidRDefault="006E326B" w:rsidP="006109F1">
      <w:pPr>
        <w:autoSpaceDE w:val="0"/>
        <w:autoSpaceDN w:val="0"/>
        <w:adjustRightInd w:val="0"/>
        <w:ind w:firstLine="567"/>
        <w:rPr>
          <w:rFonts w:ascii="Times New Roman" w:hAnsi="Times New Roman" w:cs="Times New Roman"/>
          <w:bCs/>
          <w:sz w:val="28"/>
          <w:szCs w:val="28"/>
        </w:rPr>
      </w:pPr>
    </w:p>
    <w:p w:rsidR="006E326B" w:rsidRDefault="006E326B" w:rsidP="006109F1">
      <w:pPr>
        <w:autoSpaceDE w:val="0"/>
        <w:autoSpaceDN w:val="0"/>
        <w:adjustRightInd w:val="0"/>
        <w:ind w:firstLine="567"/>
        <w:rPr>
          <w:rFonts w:ascii="Times New Roman" w:hAnsi="Times New Roman" w:cs="Times New Roman"/>
          <w:bCs/>
          <w:sz w:val="28"/>
          <w:szCs w:val="28"/>
        </w:rPr>
      </w:pPr>
    </w:p>
    <w:p w:rsidR="006E326B" w:rsidRDefault="006E326B" w:rsidP="006109F1">
      <w:pPr>
        <w:autoSpaceDE w:val="0"/>
        <w:autoSpaceDN w:val="0"/>
        <w:adjustRightInd w:val="0"/>
        <w:ind w:firstLine="567"/>
        <w:rPr>
          <w:rFonts w:ascii="Times New Roman" w:hAnsi="Times New Roman" w:cs="Times New Roman"/>
          <w:bCs/>
          <w:sz w:val="28"/>
          <w:szCs w:val="28"/>
        </w:rPr>
      </w:pPr>
    </w:p>
    <w:p w:rsidR="006E326B" w:rsidRDefault="006E326B" w:rsidP="006109F1">
      <w:pPr>
        <w:autoSpaceDE w:val="0"/>
        <w:autoSpaceDN w:val="0"/>
        <w:adjustRightInd w:val="0"/>
        <w:ind w:firstLine="567"/>
        <w:rPr>
          <w:rFonts w:ascii="Times New Roman" w:hAnsi="Times New Roman" w:cs="Times New Roman"/>
          <w:bCs/>
          <w:sz w:val="28"/>
          <w:szCs w:val="28"/>
        </w:rPr>
      </w:pPr>
    </w:p>
    <w:p w:rsidR="006E326B" w:rsidRPr="006E326B" w:rsidRDefault="006E326B" w:rsidP="006E326B">
      <w:pPr>
        <w:autoSpaceDE w:val="0"/>
        <w:autoSpaceDN w:val="0"/>
        <w:adjustRightInd w:val="0"/>
        <w:jc w:val="center"/>
        <w:rPr>
          <w:rFonts w:ascii="Times New Roman" w:hAnsi="Times New Roman" w:cs="Times New Roman"/>
          <w:bCs/>
          <w:sz w:val="72"/>
          <w:szCs w:val="72"/>
        </w:rPr>
      </w:pPr>
      <w:r w:rsidRPr="006E326B">
        <w:rPr>
          <w:rFonts w:ascii="Times New Roman" w:hAnsi="Times New Roman" w:cs="Times New Roman"/>
          <w:bCs/>
          <w:sz w:val="72"/>
          <w:szCs w:val="72"/>
        </w:rPr>
        <w:t>Реферат</w:t>
      </w:r>
    </w:p>
    <w:p w:rsidR="006E326B" w:rsidRPr="006E326B" w:rsidRDefault="006E326B" w:rsidP="006E326B">
      <w:pPr>
        <w:autoSpaceDE w:val="0"/>
        <w:autoSpaceDN w:val="0"/>
        <w:adjustRightInd w:val="0"/>
        <w:ind w:firstLine="567"/>
        <w:jc w:val="center"/>
        <w:rPr>
          <w:rFonts w:ascii="Times New Roman" w:hAnsi="Times New Roman" w:cs="Times New Roman"/>
          <w:bCs/>
          <w:sz w:val="44"/>
          <w:szCs w:val="44"/>
        </w:rPr>
      </w:pPr>
      <w:r>
        <w:rPr>
          <w:rFonts w:ascii="Times New Roman" w:hAnsi="Times New Roman" w:cs="Times New Roman"/>
          <w:bCs/>
          <w:sz w:val="44"/>
          <w:szCs w:val="44"/>
        </w:rPr>
        <w:t>п</w:t>
      </w:r>
      <w:r w:rsidRPr="006E326B">
        <w:rPr>
          <w:rFonts w:ascii="Times New Roman" w:hAnsi="Times New Roman" w:cs="Times New Roman"/>
          <w:bCs/>
          <w:sz w:val="44"/>
          <w:szCs w:val="44"/>
        </w:rPr>
        <w:t>о теме</w:t>
      </w:r>
    </w:p>
    <w:p w:rsidR="006E326B" w:rsidRPr="006E326B" w:rsidRDefault="006E326B" w:rsidP="006109F1">
      <w:pPr>
        <w:autoSpaceDE w:val="0"/>
        <w:autoSpaceDN w:val="0"/>
        <w:adjustRightInd w:val="0"/>
        <w:ind w:firstLine="567"/>
        <w:rPr>
          <w:rFonts w:ascii="Times New Roman" w:hAnsi="Times New Roman"/>
          <w:i/>
          <w:sz w:val="36"/>
          <w:szCs w:val="36"/>
        </w:rPr>
      </w:pPr>
      <w:proofErr w:type="gramStart"/>
      <w:r w:rsidRPr="006E326B">
        <w:rPr>
          <w:rFonts w:ascii="Times New Roman" w:hAnsi="Times New Roman" w:cs="Times New Roman"/>
          <w:bCs/>
          <w:i/>
          <w:sz w:val="36"/>
          <w:szCs w:val="36"/>
        </w:rPr>
        <w:t xml:space="preserve">« </w:t>
      </w:r>
      <w:r w:rsidRPr="006E326B">
        <w:rPr>
          <w:rFonts w:ascii="Times New Roman" w:hAnsi="Times New Roman"/>
          <w:i/>
          <w:sz w:val="36"/>
          <w:szCs w:val="36"/>
        </w:rPr>
        <w:t>Общенаучные методы: эксперимент, наблюдение, анализ, моделирование, прогнозирование, сравнение, аналогия, обобщение, индукция и дедукция.»</w:t>
      </w:r>
      <w:proofErr w:type="gramEnd"/>
    </w:p>
    <w:p w:rsidR="006E326B" w:rsidRPr="006E326B" w:rsidRDefault="006E326B" w:rsidP="006109F1">
      <w:pPr>
        <w:autoSpaceDE w:val="0"/>
        <w:autoSpaceDN w:val="0"/>
        <w:adjustRightInd w:val="0"/>
        <w:ind w:firstLine="567"/>
        <w:rPr>
          <w:rFonts w:ascii="Times New Roman" w:hAnsi="Times New Roman"/>
          <w:sz w:val="28"/>
        </w:rPr>
      </w:pPr>
    </w:p>
    <w:p w:rsidR="006E326B" w:rsidRDefault="006E326B" w:rsidP="006109F1">
      <w:pPr>
        <w:autoSpaceDE w:val="0"/>
        <w:autoSpaceDN w:val="0"/>
        <w:adjustRightInd w:val="0"/>
        <w:ind w:firstLine="567"/>
        <w:rPr>
          <w:rFonts w:ascii="Times New Roman" w:hAnsi="Times New Roman"/>
          <w:sz w:val="28"/>
        </w:rPr>
      </w:pPr>
    </w:p>
    <w:p w:rsidR="006E326B" w:rsidRDefault="006E326B" w:rsidP="006109F1">
      <w:pPr>
        <w:autoSpaceDE w:val="0"/>
        <w:autoSpaceDN w:val="0"/>
        <w:adjustRightInd w:val="0"/>
        <w:ind w:firstLine="567"/>
        <w:rPr>
          <w:rFonts w:ascii="Times New Roman" w:hAnsi="Times New Roman"/>
          <w:sz w:val="28"/>
        </w:rPr>
      </w:pPr>
    </w:p>
    <w:p w:rsidR="006E326B" w:rsidRDefault="006E326B" w:rsidP="006109F1">
      <w:pPr>
        <w:autoSpaceDE w:val="0"/>
        <w:autoSpaceDN w:val="0"/>
        <w:adjustRightInd w:val="0"/>
        <w:ind w:firstLine="567"/>
        <w:rPr>
          <w:rFonts w:ascii="Times New Roman" w:hAnsi="Times New Roman"/>
          <w:sz w:val="28"/>
        </w:rPr>
      </w:pPr>
    </w:p>
    <w:p w:rsidR="006E326B" w:rsidRDefault="006E326B" w:rsidP="006109F1">
      <w:pPr>
        <w:autoSpaceDE w:val="0"/>
        <w:autoSpaceDN w:val="0"/>
        <w:adjustRightInd w:val="0"/>
        <w:ind w:firstLine="567"/>
        <w:rPr>
          <w:rFonts w:ascii="Times New Roman" w:hAnsi="Times New Roman"/>
          <w:sz w:val="28"/>
        </w:rPr>
      </w:pPr>
    </w:p>
    <w:p w:rsidR="006E326B" w:rsidRDefault="006E326B" w:rsidP="006109F1">
      <w:pPr>
        <w:autoSpaceDE w:val="0"/>
        <w:autoSpaceDN w:val="0"/>
        <w:adjustRightInd w:val="0"/>
        <w:ind w:firstLine="567"/>
        <w:rPr>
          <w:rFonts w:ascii="Times New Roman" w:hAnsi="Times New Roman"/>
          <w:sz w:val="28"/>
        </w:rPr>
      </w:pPr>
    </w:p>
    <w:p w:rsidR="006E326B" w:rsidRDefault="006E326B" w:rsidP="006E326B">
      <w:pPr>
        <w:autoSpaceDE w:val="0"/>
        <w:autoSpaceDN w:val="0"/>
        <w:adjustRightInd w:val="0"/>
        <w:ind w:firstLine="567"/>
        <w:jc w:val="right"/>
        <w:rPr>
          <w:rFonts w:ascii="Times New Roman" w:hAnsi="Times New Roman"/>
          <w:sz w:val="28"/>
        </w:rPr>
      </w:pPr>
    </w:p>
    <w:p w:rsidR="006E326B" w:rsidRDefault="006E326B" w:rsidP="006E326B">
      <w:pPr>
        <w:autoSpaceDE w:val="0"/>
        <w:autoSpaceDN w:val="0"/>
        <w:adjustRightInd w:val="0"/>
        <w:ind w:firstLine="567"/>
        <w:jc w:val="right"/>
        <w:rPr>
          <w:rFonts w:ascii="Times New Roman" w:hAnsi="Times New Roman"/>
          <w:sz w:val="28"/>
        </w:rPr>
      </w:pPr>
    </w:p>
    <w:p w:rsidR="006E326B" w:rsidRDefault="006E326B" w:rsidP="006E326B">
      <w:pPr>
        <w:autoSpaceDE w:val="0"/>
        <w:autoSpaceDN w:val="0"/>
        <w:adjustRightInd w:val="0"/>
        <w:ind w:firstLine="567"/>
        <w:jc w:val="right"/>
        <w:rPr>
          <w:rFonts w:ascii="Times New Roman" w:hAnsi="Times New Roman"/>
          <w:sz w:val="28"/>
        </w:rPr>
      </w:pPr>
    </w:p>
    <w:p w:rsidR="006E326B" w:rsidRPr="006E326B" w:rsidRDefault="006E326B" w:rsidP="006E326B">
      <w:pPr>
        <w:autoSpaceDE w:val="0"/>
        <w:autoSpaceDN w:val="0"/>
        <w:adjustRightInd w:val="0"/>
        <w:ind w:firstLine="567"/>
        <w:jc w:val="right"/>
        <w:rPr>
          <w:rFonts w:ascii="Times New Roman" w:hAnsi="Times New Roman" w:cs="Times New Roman"/>
          <w:bCs/>
          <w:sz w:val="28"/>
          <w:szCs w:val="28"/>
        </w:rPr>
      </w:pPr>
      <w:r>
        <w:rPr>
          <w:rFonts w:ascii="Times New Roman" w:hAnsi="Times New Roman"/>
          <w:sz w:val="28"/>
        </w:rPr>
        <w:t>с</w:t>
      </w:r>
      <w:r w:rsidRPr="006E326B">
        <w:rPr>
          <w:rFonts w:ascii="Times New Roman" w:hAnsi="Times New Roman"/>
          <w:sz w:val="28"/>
        </w:rPr>
        <w:t>тудентки 2 курса 2 группы</w:t>
      </w:r>
    </w:p>
    <w:p w:rsidR="006E326B" w:rsidRPr="006E326B" w:rsidRDefault="006E326B" w:rsidP="006E326B">
      <w:pPr>
        <w:autoSpaceDE w:val="0"/>
        <w:autoSpaceDN w:val="0"/>
        <w:adjustRightInd w:val="0"/>
        <w:ind w:firstLine="567"/>
        <w:jc w:val="right"/>
        <w:rPr>
          <w:rFonts w:ascii="Times New Roman" w:hAnsi="Times New Roman" w:cs="Times New Roman"/>
          <w:bCs/>
          <w:sz w:val="28"/>
          <w:szCs w:val="28"/>
        </w:rPr>
      </w:pPr>
      <w:r>
        <w:rPr>
          <w:rFonts w:ascii="Times New Roman" w:hAnsi="Times New Roman" w:cs="Times New Roman"/>
          <w:bCs/>
          <w:sz w:val="28"/>
          <w:szCs w:val="28"/>
        </w:rPr>
        <w:t>ф</w:t>
      </w:r>
      <w:r w:rsidRPr="006E326B">
        <w:rPr>
          <w:rFonts w:ascii="Times New Roman" w:hAnsi="Times New Roman" w:cs="Times New Roman"/>
          <w:bCs/>
          <w:sz w:val="28"/>
          <w:szCs w:val="28"/>
        </w:rPr>
        <w:t>акультета журналистики</w:t>
      </w:r>
    </w:p>
    <w:p w:rsidR="006E326B" w:rsidRPr="006E326B" w:rsidRDefault="006E326B" w:rsidP="006E326B">
      <w:pPr>
        <w:autoSpaceDE w:val="0"/>
        <w:autoSpaceDN w:val="0"/>
        <w:adjustRightInd w:val="0"/>
        <w:ind w:firstLine="567"/>
        <w:jc w:val="right"/>
        <w:rPr>
          <w:rFonts w:ascii="Times New Roman" w:hAnsi="Times New Roman" w:cs="Times New Roman"/>
          <w:bCs/>
          <w:sz w:val="28"/>
          <w:szCs w:val="28"/>
        </w:rPr>
      </w:pPr>
      <w:r w:rsidRPr="006E326B">
        <w:rPr>
          <w:rFonts w:ascii="Times New Roman" w:hAnsi="Times New Roman" w:cs="Times New Roman"/>
          <w:bCs/>
          <w:sz w:val="28"/>
          <w:szCs w:val="28"/>
        </w:rPr>
        <w:t>Пастушенко Татьяны Григорьевны</w:t>
      </w:r>
    </w:p>
    <w:p w:rsidR="006E326B" w:rsidRDefault="006E326B" w:rsidP="006109F1">
      <w:pPr>
        <w:autoSpaceDE w:val="0"/>
        <w:autoSpaceDN w:val="0"/>
        <w:adjustRightInd w:val="0"/>
        <w:ind w:firstLine="567"/>
        <w:rPr>
          <w:rFonts w:ascii="Times New Roman" w:hAnsi="Times New Roman" w:cs="Times New Roman"/>
          <w:b/>
          <w:bCs/>
          <w:sz w:val="28"/>
          <w:szCs w:val="28"/>
        </w:rPr>
      </w:pPr>
    </w:p>
    <w:p w:rsidR="006E326B" w:rsidRDefault="006E326B" w:rsidP="006109F1">
      <w:pPr>
        <w:autoSpaceDE w:val="0"/>
        <w:autoSpaceDN w:val="0"/>
        <w:adjustRightInd w:val="0"/>
        <w:ind w:firstLine="567"/>
        <w:rPr>
          <w:rFonts w:ascii="Times New Roman" w:hAnsi="Times New Roman" w:cs="Times New Roman"/>
          <w:b/>
          <w:bCs/>
          <w:sz w:val="28"/>
          <w:szCs w:val="28"/>
        </w:rPr>
      </w:pPr>
    </w:p>
    <w:p w:rsidR="006E326B" w:rsidRDefault="006E326B" w:rsidP="006109F1">
      <w:pPr>
        <w:autoSpaceDE w:val="0"/>
        <w:autoSpaceDN w:val="0"/>
        <w:adjustRightInd w:val="0"/>
        <w:ind w:firstLine="567"/>
        <w:rPr>
          <w:rFonts w:ascii="Times New Roman" w:hAnsi="Times New Roman" w:cs="Times New Roman"/>
          <w:b/>
          <w:bCs/>
          <w:sz w:val="28"/>
          <w:szCs w:val="28"/>
        </w:rPr>
      </w:pPr>
    </w:p>
    <w:p w:rsidR="006E326B" w:rsidRDefault="006E326B" w:rsidP="006109F1">
      <w:pPr>
        <w:autoSpaceDE w:val="0"/>
        <w:autoSpaceDN w:val="0"/>
        <w:adjustRightInd w:val="0"/>
        <w:ind w:firstLine="567"/>
        <w:rPr>
          <w:rFonts w:ascii="Times New Roman" w:hAnsi="Times New Roman" w:cs="Times New Roman"/>
          <w:b/>
          <w:bCs/>
          <w:sz w:val="28"/>
          <w:szCs w:val="28"/>
        </w:rPr>
      </w:pPr>
    </w:p>
    <w:p w:rsidR="006E326B" w:rsidRPr="008C0E22" w:rsidRDefault="006E326B" w:rsidP="008C0E22">
      <w:pPr>
        <w:autoSpaceDE w:val="0"/>
        <w:autoSpaceDN w:val="0"/>
        <w:adjustRightInd w:val="0"/>
        <w:rPr>
          <w:rFonts w:ascii="Times New Roman" w:hAnsi="Times New Roman" w:cs="Times New Roman"/>
          <w:b/>
          <w:bCs/>
          <w:sz w:val="28"/>
          <w:szCs w:val="28"/>
          <w:lang w:val="en-US"/>
        </w:rPr>
      </w:pPr>
    </w:p>
    <w:p w:rsidR="006E326B" w:rsidRPr="006E326B" w:rsidRDefault="006E326B" w:rsidP="006E326B">
      <w:pPr>
        <w:autoSpaceDE w:val="0"/>
        <w:autoSpaceDN w:val="0"/>
        <w:adjustRightInd w:val="0"/>
        <w:ind w:firstLine="567"/>
        <w:jc w:val="center"/>
        <w:rPr>
          <w:rFonts w:ascii="Times New Roman" w:hAnsi="Times New Roman" w:cs="Times New Roman"/>
          <w:bCs/>
          <w:sz w:val="18"/>
          <w:szCs w:val="18"/>
        </w:rPr>
      </w:pPr>
      <w:r w:rsidRPr="006E326B">
        <w:rPr>
          <w:rFonts w:ascii="Times New Roman" w:hAnsi="Times New Roman" w:cs="Times New Roman"/>
          <w:bCs/>
          <w:sz w:val="18"/>
          <w:szCs w:val="18"/>
        </w:rPr>
        <w:t>Минск, 2009</w:t>
      </w:r>
    </w:p>
    <w:p w:rsidR="00341AB8" w:rsidRPr="00A37E90" w:rsidRDefault="006109F1" w:rsidP="008C0E22">
      <w:pPr>
        <w:autoSpaceDE w:val="0"/>
        <w:autoSpaceDN w:val="0"/>
        <w:adjustRightInd w:val="0"/>
        <w:ind w:firstLine="567"/>
        <w:rPr>
          <w:rFonts w:ascii="Times New Roman" w:hAnsi="Times New Roman" w:cs="Times New Roman"/>
          <w:b/>
          <w:bCs/>
          <w:sz w:val="28"/>
          <w:szCs w:val="28"/>
        </w:rPr>
      </w:pPr>
      <w:r>
        <w:rPr>
          <w:rFonts w:ascii="Times New Roman" w:hAnsi="Times New Roman" w:cs="Times New Roman"/>
          <w:b/>
          <w:bCs/>
          <w:sz w:val="28"/>
          <w:szCs w:val="28"/>
        </w:rPr>
        <w:lastRenderedPageBreak/>
        <w:t>Когда посреди ночи раздается звонок, пожарному нужно лишь натянуть комбинезон и погасить огонь. Корреспондент же должен поведать миллиону людей, кто и зачем чиркнул спичкой.</w:t>
      </w:r>
      <w:r w:rsidR="00341AB8" w:rsidRPr="00A37E90">
        <w:rPr>
          <w:rFonts w:ascii="Times New Roman" w:hAnsi="Times New Roman" w:cs="Times New Roman"/>
          <w:b/>
          <w:bCs/>
          <w:sz w:val="28"/>
          <w:szCs w:val="28"/>
        </w:rPr>
        <w:t xml:space="preserve"> </w:t>
      </w:r>
    </w:p>
    <w:p w:rsidR="00341AB8" w:rsidRPr="00A37E90" w:rsidRDefault="006109F1" w:rsidP="006109F1">
      <w:pPr>
        <w:autoSpaceDE w:val="0"/>
        <w:autoSpaceDN w:val="0"/>
        <w:adjustRightInd w:val="0"/>
        <w:ind w:firstLine="567"/>
        <w:rPr>
          <w:rFonts w:ascii="Times New Roman" w:hAnsi="Times New Roman" w:cs="Times New Roman"/>
          <w:b/>
          <w:bCs/>
          <w:sz w:val="28"/>
          <w:szCs w:val="28"/>
        </w:rPr>
      </w:pPr>
      <w:r>
        <w:rPr>
          <w:rFonts w:ascii="Times New Roman" w:hAnsi="Times New Roman" w:cs="Times New Roman"/>
          <w:b/>
          <w:bCs/>
          <w:sz w:val="28"/>
          <w:szCs w:val="28"/>
        </w:rPr>
        <w:t xml:space="preserve">                                                         </w:t>
      </w:r>
      <w:r w:rsidR="00341AB8" w:rsidRPr="00A37E90">
        <w:rPr>
          <w:rFonts w:ascii="Times New Roman" w:hAnsi="Times New Roman" w:cs="Times New Roman"/>
          <w:b/>
          <w:bCs/>
          <w:sz w:val="28"/>
          <w:szCs w:val="28"/>
        </w:rPr>
        <w:t xml:space="preserve">Морт </w:t>
      </w:r>
      <w:proofErr w:type="spellStart"/>
      <w:r w:rsidR="00341AB8" w:rsidRPr="00A37E90">
        <w:rPr>
          <w:rFonts w:ascii="Times New Roman" w:hAnsi="Times New Roman" w:cs="Times New Roman"/>
          <w:b/>
          <w:bCs/>
          <w:sz w:val="28"/>
          <w:szCs w:val="28"/>
        </w:rPr>
        <w:t>Розенблюм</w:t>
      </w:r>
      <w:proofErr w:type="spellEnd"/>
      <w:r w:rsidR="00341AB8" w:rsidRPr="00A37E90">
        <w:rPr>
          <w:rFonts w:ascii="Times New Roman" w:hAnsi="Times New Roman" w:cs="Times New Roman"/>
          <w:b/>
          <w:bCs/>
          <w:sz w:val="28"/>
          <w:szCs w:val="28"/>
        </w:rPr>
        <w:t>, ”Ассошиэйтед Пресс"</w:t>
      </w:r>
    </w:p>
    <w:p w:rsidR="00E742BD" w:rsidRPr="008C0E22" w:rsidRDefault="00E742BD" w:rsidP="006109F1">
      <w:pPr>
        <w:ind w:firstLine="567"/>
        <w:rPr>
          <w:rFonts w:ascii="Times New Roman" w:hAnsi="Times New Roman" w:cs="Times New Roman"/>
          <w:sz w:val="28"/>
          <w:szCs w:val="28"/>
        </w:rPr>
      </w:pPr>
    </w:p>
    <w:p w:rsidR="00341AB8" w:rsidRPr="00A37E90" w:rsidRDefault="00341AB8" w:rsidP="006109F1">
      <w:pPr>
        <w:ind w:firstLine="567"/>
        <w:rPr>
          <w:rFonts w:ascii="Times New Roman" w:hAnsi="Times New Roman" w:cs="Times New Roman"/>
          <w:sz w:val="28"/>
          <w:szCs w:val="28"/>
        </w:rPr>
      </w:pPr>
      <w:r w:rsidRPr="00A37E90">
        <w:rPr>
          <w:rFonts w:ascii="Times New Roman" w:hAnsi="Times New Roman" w:cs="Times New Roman"/>
          <w:sz w:val="28"/>
          <w:szCs w:val="28"/>
        </w:rPr>
        <w:t>Журналистика представляет собой часть мировой культуры и очень важную часть о</w:t>
      </w:r>
      <w:r w:rsidR="00C164FD" w:rsidRPr="00A37E90">
        <w:rPr>
          <w:rFonts w:ascii="Times New Roman" w:hAnsi="Times New Roman" w:cs="Times New Roman"/>
          <w:sz w:val="28"/>
          <w:szCs w:val="28"/>
        </w:rPr>
        <w:t>бщественного движения. Это</w:t>
      </w:r>
      <w:r w:rsidRPr="00A37E90">
        <w:rPr>
          <w:rFonts w:ascii="Times New Roman" w:hAnsi="Times New Roman" w:cs="Times New Roman"/>
          <w:sz w:val="28"/>
          <w:szCs w:val="28"/>
        </w:rPr>
        <w:t xml:space="preserve"> феномен творчес</w:t>
      </w:r>
      <w:r w:rsidR="00C164FD" w:rsidRPr="00A37E90">
        <w:rPr>
          <w:rFonts w:ascii="Times New Roman" w:hAnsi="Times New Roman" w:cs="Times New Roman"/>
          <w:sz w:val="28"/>
          <w:szCs w:val="28"/>
        </w:rPr>
        <w:t xml:space="preserve">тва и политики. В совокупности журналистика - </w:t>
      </w:r>
      <w:r w:rsidRPr="00A37E90">
        <w:rPr>
          <w:rFonts w:ascii="Times New Roman" w:hAnsi="Times New Roman" w:cs="Times New Roman"/>
          <w:sz w:val="28"/>
          <w:szCs w:val="28"/>
        </w:rPr>
        <w:t>одно из важнейших явлений современной цивилизации.</w:t>
      </w:r>
      <w:r w:rsidRPr="00A37E90">
        <w:rPr>
          <w:rFonts w:ascii="Times New Roman" w:hAnsi="Times New Roman" w:cs="Times New Roman"/>
          <w:sz w:val="28"/>
          <w:szCs w:val="28"/>
        </w:rPr>
        <w:br/>
        <w:t>От века в век роль журналистики неуклонно увеличивалась. Сегодня она является мощной идеологической силой. Журналистика создает президентов, влияет на эволюцию общественной мысли, организации общества, на развитие экономики. Являясь одним из феноменов культуры, она сама активно воздействует на духовную и материальную культуру, на ее развитие.</w:t>
      </w:r>
      <w:r w:rsidRPr="00A37E90">
        <w:rPr>
          <w:rFonts w:ascii="Times New Roman" w:hAnsi="Times New Roman" w:cs="Times New Roman"/>
          <w:sz w:val="28"/>
          <w:szCs w:val="28"/>
        </w:rPr>
        <w:br/>
        <w:t>Давно известно, что факты делаются общезначимыми новостями посредством СМИ. Интересной, социально актуальной информация становится в той или иной аудитории, в той или иной, характерной для данного издания, форме.</w:t>
      </w:r>
      <w:r w:rsidRPr="00A37E90">
        <w:rPr>
          <w:rFonts w:ascii="Times New Roman" w:hAnsi="Times New Roman" w:cs="Times New Roman"/>
          <w:sz w:val="28"/>
          <w:szCs w:val="28"/>
        </w:rPr>
        <w:br/>
      </w:r>
      <w:r w:rsidR="00C164FD" w:rsidRPr="00A37E90">
        <w:rPr>
          <w:rFonts w:ascii="Times New Roman" w:hAnsi="Times New Roman" w:cs="Times New Roman"/>
          <w:sz w:val="28"/>
          <w:szCs w:val="28"/>
        </w:rPr>
        <w:br/>
      </w:r>
      <w:r w:rsidRPr="00A37E90">
        <w:rPr>
          <w:rFonts w:ascii="Times New Roman" w:hAnsi="Times New Roman" w:cs="Times New Roman"/>
          <w:sz w:val="28"/>
          <w:szCs w:val="28"/>
        </w:rPr>
        <w:t>Поиски новых методов и форм работы – главное требование журналистики новой формации. В журналистике сегодня работать сложно, но безумно интересно. Материал любого объема требует по-настоящему творческой работы, поиска формы, шлифовки содержания.</w:t>
      </w:r>
    </w:p>
    <w:p w:rsidR="00C164FD" w:rsidRPr="00A37E90" w:rsidRDefault="00C164FD" w:rsidP="006109F1">
      <w:pPr>
        <w:ind w:firstLine="567"/>
        <w:rPr>
          <w:rFonts w:ascii="Times New Roman" w:hAnsi="Times New Roman" w:cs="Times New Roman"/>
          <w:sz w:val="28"/>
          <w:szCs w:val="28"/>
        </w:rPr>
      </w:pPr>
      <w:r w:rsidRPr="00A37E90">
        <w:rPr>
          <w:rFonts w:ascii="Times New Roman" w:hAnsi="Times New Roman" w:cs="Times New Roman"/>
          <w:sz w:val="28"/>
          <w:szCs w:val="28"/>
        </w:rPr>
        <w:t>Журналистика – профессия, в большей степени связанная с общением</w:t>
      </w:r>
      <w:r w:rsidR="00C328FF" w:rsidRPr="00A37E90">
        <w:rPr>
          <w:rFonts w:ascii="Times New Roman" w:hAnsi="Times New Roman" w:cs="Times New Roman"/>
          <w:sz w:val="28"/>
          <w:szCs w:val="28"/>
        </w:rPr>
        <w:t xml:space="preserve"> с различными людьми во время поиска информации. Для получения сведений не всегда бывает достаточно профессиональных журналистских методов, и тогда журналист прибегает к общенаучным способам, таким как эксперимент, наблюдение, анализ, моделирование, прогнозирование, сравнение, аналогия, обобщение, индукция  и дедукция.</w:t>
      </w:r>
    </w:p>
    <w:p w:rsidR="00C328FF" w:rsidRPr="00A37E90" w:rsidRDefault="00C328FF" w:rsidP="006109F1">
      <w:pPr>
        <w:ind w:firstLine="567"/>
        <w:rPr>
          <w:rFonts w:ascii="Times New Roman" w:hAnsi="Times New Roman" w:cs="Times New Roman"/>
          <w:sz w:val="28"/>
          <w:szCs w:val="28"/>
        </w:rPr>
      </w:pPr>
      <w:r w:rsidRPr="00A37E90">
        <w:rPr>
          <w:rFonts w:ascii="Times New Roman" w:hAnsi="Times New Roman" w:cs="Times New Roman"/>
          <w:b/>
          <w:sz w:val="28"/>
          <w:szCs w:val="28"/>
        </w:rPr>
        <w:t>МЕТОД ЭКСПЕРИМЕНТА</w:t>
      </w:r>
      <w:r w:rsidRPr="00A37E90">
        <w:rPr>
          <w:rFonts w:ascii="Times New Roman" w:hAnsi="Times New Roman" w:cs="Times New Roman"/>
          <w:sz w:val="28"/>
          <w:szCs w:val="28"/>
        </w:rPr>
        <w:t xml:space="preserve">  состоит в организации целенаправленного наблюдения, когда по плану исследователя частично изменяется ситуация, в которой находятся участники эксперимента  - испытуемые. Применение этого метода целесообразно в тех случаях, когда исследователю известны подлежащие проверке </w:t>
      </w:r>
      <w:r w:rsidR="009D7645" w:rsidRPr="00A37E90">
        <w:rPr>
          <w:rFonts w:ascii="Times New Roman" w:hAnsi="Times New Roman" w:cs="Times New Roman"/>
          <w:sz w:val="28"/>
          <w:szCs w:val="28"/>
        </w:rPr>
        <w:t xml:space="preserve">элементы </w:t>
      </w:r>
      <w:r w:rsidRPr="00A37E90">
        <w:rPr>
          <w:rFonts w:ascii="Times New Roman" w:hAnsi="Times New Roman" w:cs="Times New Roman"/>
          <w:sz w:val="28"/>
          <w:szCs w:val="28"/>
        </w:rPr>
        <w:t xml:space="preserve"> гипотезы.</w:t>
      </w:r>
      <w:r w:rsidR="009D7645" w:rsidRPr="00A37E90">
        <w:rPr>
          <w:rFonts w:ascii="Times New Roman" w:hAnsi="Times New Roman" w:cs="Times New Roman"/>
          <w:sz w:val="28"/>
          <w:szCs w:val="28"/>
        </w:rPr>
        <w:t xml:space="preserve"> </w:t>
      </w:r>
      <w:r w:rsidRPr="00A37E90">
        <w:rPr>
          <w:rFonts w:ascii="Times New Roman" w:hAnsi="Times New Roman" w:cs="Times New Roman"/>
          <w:sz w:val="28"/>
          <w:szCs w:val="28"/>
        </w:rPr>
        <w:t xml:space="preserve">Различают 2 вида эксперимента - </w:t>
      </w:r>
      <w:proofErr w:type="gramStart"/>
      <w:r w:rsidRPr="00A37E90">
        <w:rPr>
          <w:rFonts w:ascii="Times New Roman" w:hAnsi="Times New Roman" w:cs="Times New Roman"/>
          <w:sz w:val="28"/>
          <w:szCs w:val="28"/>
        </w:rPr>
        <w:t>естественный</w:t>
      </w:r>
      <w:proofErr w:type="gramEnd"/>
      <w:r w:rsidRPr="00A37E90">
        <w:rPr>
          <w:rFonts w:ascii="Times New Roman" w:hAnsi="Times New Roman" w:cs="Times New Roman"/>
          <w:sz w:val="28"/>
          <w:szCs w:val="28"/>
        </w:rPr>
        <w:t xml:space="preserve"> </w:t>
      </w:r>
      <w:r w:rsidR="009D7645" w:rsidRPr="00A37E90">
        <w:rPr>
          <w:rFonts w:ascii="Times New Roman" w:hAnsi="Times New Roman" w:cs="Times New Roman"/>
          <w:sz w:val="28"/>
          <w:szCs w:val="28"/>
        </w:rPr>
        <w:t>и лабораторный. Л</w:t>
      </w:r>
      <w:r w:rsidRPr="00A37E90">
        <w:rPr>
          <w:rFonts w:ascii="Times New Roman" w:hAnsi="Times New Roman" w:cs="Times New Roman"/>
          <w:sz w:val="28"/>
          <w:szCs w:val="28"/>
        </w:rPr>
        <w:t>ица, участвующие в естественном эксперименте, не знают о том, что они выступа</w:t>
      </w:r>
      <w:r w:rsidR="009D7645" w:rsidRPr="00A37E90">
        <w:rPr>
          <w:rFonts w:ascii="Times New Roman" w:hAnsi="Times New Roman" w:cs="Times New Roman"/>
          <w:sz w:val="28"/>
          <w:szCs w:val="28"/>
        </w:rPr>
        <w:t>ют в роли испытуемых; он часто</w:t>
      </w:r>
      <w:r w:rsidRPr="00A37E90">
        <w:rPr>
          <w:rFonts w:ascii="Times New Roman" w:hAnsi="Times New Roman" w:cs="Times New Roman"/>
          <w:sz w:val="28"/>
          <w:szCs w:val="28"/>
        </w:rPr>
        <w:t xml:space="preserve"> проводится в обычной обстановке учебной или трудовой деятельности. </w:t>
      </w:r>
      <w:r w:rsidR="009D7645" w:rsidRPr="00A37E90">
        <w:rPr>
          <w:rFonts w:ascii="Times New Roman" w:hAnsi="Times New Roman" w:cs="Times New Roman"/>
          <w:sz w:val="28"/>
          <w:szCs w:val="28"/>
        </w:rPr>
        <w:t>Результаты</w:t>
      </w:r>
      <w:r w:rsidRPr="00A37E90">
        <w:rPr>
          <w:rFonts w:ascii="Times New Roman" w:hAnsi="Times New Roman" w:cs="Times New Roman"/>
          <w:sz w:val="28"/>
          <w:szCs w:val="28"/>
        </w:rPr>
        <w:t xml:space="preserve"> </w:t>
      </w:r>
      <w:r w:rsidR="009D7645" w:rsidRPr="00A37E90">
        <w:rPr>
          <w:rFonts w:ascii="Times New Roman" w:hAnsi="Times New Roman" w:cs="Times New Roman"/>
          <w:sz w:val="28"/>
          <w:szCs w:val="28"/>
        </w:rPr>
        <w:t xml:space="preserve">естественного эксперимента </w:t>
      </w:r>
      <w:r w:rsidRPr="00A37E90">
        <w:rPr>
          <w:rFonts w:ascii="Times New Roman" w:hAnsi="Times New Roman" w:cs="Times New Roman"/>
          <w:sz w:val="28"/>
          <w:szCs w:val="28"/>
        </w:rPr>
        <w:t xml:space="preserve"> выражаются в описательной форме</w:t>
      </w:r>
      <w:r w:rsidR="009D7645" w:rsidRPr="00A37E90">
        <w:rPr>
          <w:rFonts w:ascii="Times New Roman" w:hAnsi="Times New Roman" w:cs="Times New Roman"/>
          <w:sz w:val="28"/>
          <w:szCs w:val="28"/>
        </w:rPr>
        <w:t>. Производственный эксперимент</w:t>
      </w:r>
      <w:r w:rsidRPr="00A37E90">
        <w:rPr>
          <w:rFonts w:ascii="Times New Roman" w:hAnsi="Times New Roman" w:cs="Times New Roman"/>
          <w:sz w:val="28"/>
          <w:szCs w:val="28"/>
        </w:rPr>
        <w:t xml:space="preserve"> проводится в специально оборудованных сигнальными и регистрирующими устройствами помещениях - лабораториях. </w:t>
      </w:r>
      <w:r w:rsidR="009D7645" w:rsidRPr="00A37E90">
        <w:rPr>
          <w:rFonts w:ascii="Times New Roman" w:hAnsi="Times New Roman" w:cs="Times New Roman"/>
          <w:sz w:val="28"/>
          <w:szCs w:val="28"/>
        </w:rPr>
        <w:lastRenderedPageBreak/>
        <w:t xml:space="preserve">Испытуемый </w:t>
      </w:r>
      <w:r w:rsidRPr="00A37E90">
        <w:rPr>
          <w:rFonts w:ascii="Times New Roman" w:hAnsi="Times New Roman" w:cs="Times New Roman"/>
          <w:sz w:val="28"/>
          <w:szCs w:val="28"/>
        </w:rPr>
        <w:t xml:space="preserve">может не знать </w:t>
      </w:r>
      <w:proofErr w:type="gramStart"/>
      <w:r w:rsidRPr="00A37E90">
        <w:rPr>
          <w:rFonts w:ascii="Times New Roman" w:hAnsi="Times New Roman" w:cs="Times New Roman"/>
          <w:sz w:val="28"/>
          <w:szCs w:val="28"/>
        </w:rPr>
        <w:t>о</w:t>
      </w:r>
      <w:proofErr w:type="gramEnd"/>
      <w:r w:rsidRPr="00A37E90">
        <w:rPr>
          <w:rFonts w:ascii="Times New Roman" w:hAnsi="Times New Roman" w:cs="Times New Roman"/>
          <w:sz w:val="28"/>
          <w:szCs w:val="28"/>
        </w:rPr>
        <w:t xml:space="preserve"> всем замысле исследования, но знает, в качестве кого он участвует в эксперименте. </w:t>
      </w:r>
    </w:p>
    <w:p w:rsidR="009D7645" w:rsidRPr="00A37E90" w:rsidRDefault="009D7645" w:rsidP="006109F1">
      <w:pPr>
        <w:ind w:firstLine="567"/>
        <w:rPr>
          <w:rFonts w:ascii="Times New Roman" w:hAnsi="Times New Roman" w:cs="Times New Roman"/>
          <w:sz w:val="28"/>
          <w:szCs w:val="28"/>
        </w:rPr>
      </w:pPr>
      <w:r w:rsidRPr="00A37E90">
        <w:rPr>
          <w:rFonts w:ascii="Times New Roman" w:hAnsi="Times New Roman" w:cs="Times New Roman"/>
          <w:sz w:val="28"/>
          <w:szCs w:val="28"/>
        </w:rPr>
        <w:t xml:space="preserve">В науке и юриспруденции этот метод применяется очень широко. В последние годы он стал активнее, чем ранее, осваиваться и журналистами. Существует две основные разновидности эксперимента. В первом случае журналист «меняет профессию» (становится на время водителем такси или продавцом, или дворником и т.д.), «включается» в какую-то сферу деятельности в качестве исполнителя определенной роли, должности, становится членом какого-то коллектива и осуществляет наблюдение и за коллективом, и за тем, как он реагирует на его (журналиста) действия. Во втором случае он </w:t>
      </w:r>
      <w:r w:rsidRPr="00A37E90">
        <w:rPr>
          <w:rStyle w:val="a4"/>
          <w:rFonts w:ascii="Times New Roman" w:hAnsi="Times New Roman" w:cs="Times New Roman"/>
          <w:b w:val="0"/>
          <w:sz w:val="28"/>
          <w:szCs w:val="28"/>
        </w:rPr>
        <w:t>специально организует какую-то ситуацию и наблюдает за тем, как она протекает, оставаясь при этом в роли журналиста</w:t>
      </w:r>
      <w:r w:rsidRPr="00A37E90">
        <w:rPr>
          <w:rFonts w:ascii="Times New Roman" w:hAnsi="Times New Roman" w:cs="Times New Roman"/>
          <w:sz w:val="28"/>
          <w:szCs w:val="28"/>
        </w:rPr>
        <w:t xml:space="preserve"> (например, организует письменное обращение к себе из разных районов города ста адресатов и жд</w:t>
      </w:r>
      <w:r w:rsidR="006109F1">
        <w:rPr>
          <w:rFonts w:ascii="Times New Roman" w:hAnsi="Times New Roman" w:cs="Times New Roman"/>
          <w:sz w:val="28"/>
          <w:szCs w:val="28"/>
        </w:rPr>
        <w:t xml:space="preserve">ет, когда и как каждое из них к нему поступит). </w:t>
      </w:r>
      <w:r w:rsidRPr="00A37E90">
        <w:rPr>
          <w:rFonts w:ascii="Times New Roman" w:hAnsi="Times New Roman" w:cs="Times New Roman"/>
          <w:sz w:val="28"/>
          <w:szCs w:val="28"/>
        </w:rPr>
        <w:t>Получение информации с помощью эксперимента часто применяется в ходе журналистского расследования, но и в других случаях этот метод также бывает иногда незаменим.</w:t>
      </w:r>
    </w:p>
    <w:p w:rsidR="009D7645" w:rsidRPr="00A37E90" w:rsidRDefault="006109F1" w:rsidP="006109F1">
      <w:pPr>
        <w:rPr>
          <w:rFonts w:ascii="Times New Roman" w:hAnsi="Times New Roman" w:cs="Times New Roman"/>
          <w:sz w:val="28"/>
          <w:szCs w:val="28"/>
        </w:rPr>
      </w:pPr>
      <w:r>
        <w:rPr>
          <w:rFonts w:ascii="Times New Roman" w:hAnsi="Times New Roman" w:cs="Times New Roman"/>
          <w:sz w:val="28"/>
          <w:szCs w:val="28"/>
        </w:rPr>
        <w:t xml:space="preserve">       </w:t>
      </w:r>
      <w:r w:rsidR="009D7645" w:rsidRPr="00A37E90">
        <w:rPr>
          <w:rFonts w:ascii="Times New Roman" w:hAnsi="Times New Roman" w:cs="Times New Roman"/>
          <w:b/>
          <w:bCs/>
          <w:sz w:val="28"/>
          <w:szCs w:val="28"/>
        </w:rPr>
        <w:t>НАБЛЮДЕНИЕ</w:t>
      </w:r>
      <w:r w:rsidR="009D7645" w:rsidRPr="00A37E90">
        <w:rPr>
          <w:rFonts w:ascii="Times New Roman" w:hAnsi="Times New Roman" w:cs="Times New Roman"/>
          <w:sz w:val="28"/>
          <w:szCs w:val="28"/>
        </w:rPr>
        <w:t xml:space="preserve"> — описательный психологический исследовательский метод, заключающийся в целенаправленном и организованном восприятии регистрации поведения изучаемого объекта. Главными особенностями метода наблюдения являются  непосредственная связь наблюдателя и наблюдаемого объекта,  пристрастность (эмоциональная окрашенность) наблюдения, сложность (порой — невозможность) повторного наблюдения. В естественных науках наблюдатель, как правило, не влияет на изучаемый процесс (явление). В психологии существует проблема взаимодействия наблюдателя и наблюдаемого. Если испытуемый знает, что за ним наблюдают, то присутствие исследователя оказывает влияние на его поведение. </w:t>
      </w:r>
    </w:p>
    <w:p w:rsidR="00FB5FAB" w:rsidRPr="00A37E90" w:rsidRDefault="00FB5FAB" w:rsidP="006109F1">
      <w:pPr>
        <w:ind w:firstLine="567"/>
        <w:rPr>
          <w:rFonts w:ascii="Times New Roman" w:hAnsi="Times New Roman" w:cs="Times New Roman"/>
          <w:sz w:val="28"/>
          <w:szCs w:val="28"/>
        </w:rPr>
      </w:pPr>
      <w:r w:rsidRPr="00A37E90">
        <w:rPr>
          <w:rFonts w:ascii="Times New Roman" w:hAnsi="Times New Roman" w:cs="Times New Roman"/>
          <w:sz w:val="28"/>
          <w:szCs w:val="28"/>
        </w:rPr>
        <w:t xml:space="preserve">В журналистике этот метод основан на личном наблюдении, </w:t>
      </w:r>
      <w:r w:rsidRPr="00A37E90">
        <w:rPr>
          <w:rStyle w:val="a4"/>
          <w:rFonts w:ascii="Times New Roman" w:hAnsi="Times New Roman" w:cs="Times New Roman"/>
          <w:b w:val="0"/>
          <w:sz w:val="28"/>
          <w:szCs w:val="28"/>
        </w:rPr>
        <w:t>познании действительности путем чувственного ее восприятия</w:t>
      </w:r>
      <w:r w:rsidRPr="00A37E90">
        <w:rPr>
          <w:rFonts w:ascii="Times New Roman" w:hAnsi="Times New Roman" w:cs="Times New Roman"/>
          <w:sz w:val="28"/>
          <w:szCs w:val="28"/>
        </w:rPr>
        <w:t xml:space="preserve">. Журналистское наблюдение целенаправленно. Оно базируется на общих, значимых для других сфер деятельности основаниях. Объектом журналистского наблюдения могут быть и относительно простые, и исключительно сложные общественно-политические, культурные, религиозные, нравственные процессы, события, ситуации. Существует несколько видов журналистского наблюдения. Их можно классифицировать по разным основаниям, например, способам организации, предмету, характеру интересующих </w:t>
      </w:r>
      <w:proofErr w:type="gramStart"/>
      <w:r w:rsidRPr="00A37E90">
        <w:rPr>
          <w:rFonts w:ascii="Times New Roman" w:hAnsi="Times New Roman" w:cs="Times New Roman"/>
          <w:sz w:val="28"/>
          <w:szCs w:val="28"/>
        </w:rPr>
        <w:t>наблюдающего</w:t>
      </w:r>
      <w:proofErr w:type="gramEnd"/>
      <w:r w:rsidRPr="00A37E90">
        <w:rPr>
          <w:rFonts w:ascii="Times New Roman" w:hAnsi="Times New Roman" w:cs="Times New Roman"/>
          <w:sz w:val="28"/>
          <w:szCs w:val="28"/>
        </w:rPr>
        <w:t xml:space="preserve"> сведений. По первому основанию наблюдение подразделяется </w:t>
      </w:r>
      <w:proofErr w:type="gramStart"/>
      <w:r w:rsidRPr="00A37E90">
        <w:rPr>
          <w:rFonts w:ascii="Times New Roman" w:hAnsi="Times New Roman" w:cs="Times New Roman"/>
          <w:sz w:val="28"/>
          <w:szCs w:val="28"/>
        </w:rPr>
        <w:t>на</w:t>
      </w:r>
      <w:proofErr w:type="gramEnd"/>
      <w:r w:rsidRPr="00A37E90">
        <w:rPr>
          <w:rFonts w:ascii="Times New Roman" w:hAnsi="Times New Roman" w:cs="Times New Roman"/>
          <w:sz w:val="28"/>
          <w:szCs w:val="28"/>
        </w:rPr>
        <w:t xml:space="preserve"> </w:t>
      </w:r>
      <w:r w:rsidRPr="006109F1">
        <w:rPr>
          <w:rStyle w:val="a4"/>
          <w:rFonts w:ascii="Times New Roman" w:hAnsi="Times New Roman" w:cs="Times New Roman"/>
          <w:b w:val="0"/>
          <w:sz w:val="28"/>
          <w:szCs w:val="28"/>
        </w:rPr>
        <w:t>открытое</w:t>
      </w:r>
      <w:r w:rsidRPr="006109F1">
        <w:rPr>
          <w:rFonts w:ascii="Times New Roman" w:hAnsi="Times New Roman" w:cs="Times New Roman"/>
          <w:b/>
          <w:sz w:val="28"/>
          <w:szCs w:val="28"/>
        </w:rPr>
        <w:t xml:space="preserve"> </w:t>
      </w:r>
      <w:r w:rsidRPr="006109F1">
        <w:rPr>
          <w:rFonts w:ascii="Times New Roman" w:hAnsi="Times New Roman" w:cs="Times New Roman"/>
          <w:sz w:val="28"/>
          <w:szCs w:val="28"/>
        </w:rPr>
        <w:t>и</w:t>
      </w:r>
      <w:r w:rsidRPr="006109F1">
        <w:rPr>
          <w:rFonts w:ascii="Times New Roman" w:hAnsi="Times New Roman" w:cs="Times New Roman"/>
          <w:b/>
          <w:sz w:val="28"/>
          <w:szCs w:val="28"/>
        </w:rPr>
        <w:t xml:space="preserve"> </w:t>
      </w:r>
      <w:r w:rsidRPr="006109F1">
        <w:rPr>
          <w:rStyle w:val="a4"/>
          <w:rFonts w:ascii="Times New Roman" w:hAnsi="Times New Roman" w:cs="Times New Roman"/>
          <w:b w:val="0"/>
          <w:sz w:val="28"/>
          <w:szCs w:val="28"/>
        </w:rPr>
        <w:t>скрытое</w:t>
      </w:r>
      <w:r w:rsidRPr="00A37E90">
        <w:rPr>
          <w:rFonts w:ascii="Times New Roman" w:hAnsi="Times New Roman" w:cs="Times New Roman"/>
          <w:sz w:val="28"/>
          <w:szCs w:val="28"/>
        </w:rPr>
        <w:t xml:space="preserve">. Особенностью открытого наблюдения является то, что журналист, прибыв для выполнения задания, скажем, на строительную площадку, заявляет о своей цели, о редакционном задании, может сообщить и о том, как он его будет выполнять, </w:t>
      </w:r>
      <w:r w:rsidRPr="00A37E90">
        <w:rPr>
          <w:rFonts w:ascii="Times New Roman" w:hAnsi="Times New Roman" w:cs="Times New Roman"/>
          <w:sz w:val="28"/>
          <w:szCs w:val="28"/>
        </w:rPr>
        <w:lastRenderedPageBreak/>
        <w:t>какая ему может потребоваться помощь со стороны участников строительства. Из этого следует, что люди, с которыми он будет общаться, знают о том, что среди них находится журналист, собирающий материал для публикации, и даже могут представить себе характер этого выступления (положительный или отрицательный).</w:t>
      </w:r>
      <w:r w:rsidRPr="00A37E90">
        <w:rPr>
          <w:rFonts w:ascii="Times New Roman" w:hAnsi="Times New Roman" w:cs="Times New Roman"/>
          <w:sz w:val="28"/>
          <w:szCs w:val="28"/>
        </w:rPr>
        <w:br/>
      </w:r>
      <w:r w:rsidRPr="00A37E90">
        <w:rPr>
          <w:rFonts w:ascii="Times New Roman" w:hAnsi="Times New Roman" w:cs="Times New Roman"/>
          <w:sz w:val="28"/>
          <w:szCs w:val="28"/>
        </w:rPr>
        <w:br/>
        <w:t>В отличие от открытого скрытое наблюдение характеризуется тем, что журналист в течение определенного времени (или никогда) не сообщает окружающим его людям, за действиями которых он наблюдает, что он является журналистом и собирает необходимую ему информацию, а также о том, какого рода сведения его интересуют. Скрытое наблюдение может применяться при изучении, например, конфликтной ситуации в каком-то коллективе или при проведении</w:t>
      </w:r>
      <w:r w:rsidR="006109F1">
        <w:rPr>
          <w:rFonts w:ascii="Times New Roman" w:hAnsi="Times New Roman" w:cs="Times New Roman"/>
          <w:sz w:val="28"/>
          <w:szCs w:val="28"/>
        </w:rPr>
        <w:t xml:space="preserve"> журналистского расследования. </w:t>
      </w:r>
      <w:r w:rsidRPr="00A37E90">
        <w:rPr>
          <w:rFonts w:ascii="Times New Roman" w:hAnsi="Times New Roman" w:cs="Times New Roman"/>
          <w:sz w:val="28"/>
          <w:szCs w:val="28"/>
        </w:rPr>
        <w:t xml:space="preserve">Особенности журналистского наблюдения могут быть предопределены и таким фактором, как степень его участия в том событии, за которым он ведет наблюдение. По этому основанию наблюдения могут быть разделены на </w:t>
      </w:r>
      <w:r w:rsidRPr="00A37E90">
        <w:rPr>
          <w:rStyle w:val="a4"/>
          <w:rFonts w:ascii="Times New Roman" w:hAnsi="Times New Roman" w:cs="Times New Roman"/>
          <w:b w:val="0"/>
          <w:sz w:val="28"/>
          <w:szCs w:val="28"/>
        </w:rPr>
        <w:t>«включенные»</w:t>
      </w:r>
      <w:r w:rsidRPr="00A37E90">
        <w:rPr>
          <w:rFonts w:ascii="Times New Roman" w:hAnsi="Times New Roman" w:cs="Times New Roman"/>
          <w:sz w:val="28"/>
          <w:szCs w:val="28"/>
        </w:rPr>
        <w:t xml:space="preserve"> и </w:t>
      </w:r>
      <w:r w:rsidRPr="00A37E90">
        <w:rPr>
          <w:rStyle w:val="a4"/>
          <w:rFonts w:ascii="Times New Roman" w:hAnsi="Times New Roman" w:cs="Times New Roman"/>
          <w:b w:val="0"/>
          <w:sz w:val="28"/>
          <w:szCs w:val="28"/>
        </w:rPr>
        <w:t>«</w:t>
      </w:r>
      <w:proofErr w:type="spellStart"/>
      <w:r w:rsidRPr="00A37E90">
        <w:rPr>
          <w:rStyle w:val="a4"/>
          <w:rFonts w:ascii="Times New Roman" w:hAnsi="Times New Roman" w:cs="Times New Roman"/>
          <w:b w:val="0"/>
          <w:sz w:val="28"/>
          <w:szCs w:val="28"/>
        </w:rPr>
        <w:t>невключенные</w:t>
      </w:r>
      <w:proofErr w:type="spellEnd"/>
      <w:r w:rsidRPr="00A37E90">
        <w:rPr>
          <w:rStyle w:val="a4"/>
          <w:rFonts w:ascii="Times New Roman" w:hAnsi="Times New Roman" w:cs="Times New Roman"/>
          <w:b w:val="0"/>
          <w:sz w:val="28"/>
          <w:szCs w:val="28"/>
        </w:rPr>
        <w:t>»</w:t>
      </w:r>
      <w:r w:rsidRPr="00A37E90">
        <w:rPr>
          <w:rFonts w:ascii="Times New Roman" w:hAnsi="Times New Roman" w:cs="Times New Roman"/>
          <w:b/>
          <w:sz w:val="28"/>
          <w:szCs w:val="28"/>
        </w:rPr>
        <w:t>.</w:t>
      </w:r>
      <w:r w:rsidRPr="00A37E90">
        <w:rPr>
          <w:rFonts w:ascii="Times New Roman" w:hAnsi="Times New Roman" w:cs="Times New Roman"/>
          <w:sz w:val="28"/>
          <w:szCs w:val="28"/>
        </w:rPr>
        <w:t xml:space="preserve"> В первом случае журналист становится, например, членом экипажа рыболовного траулера и работает на борту вместе с другими рыбаками. «</w:t>
      </w:r>
      <w:proofErr w:type="spellStart"/>
      <w:r w:rsidRPr="00A37E90">
        <w:rPr>
          <w:rFonts w:ascii="Times New Roman" w:hAnsi="Times New Roman" w:cs="Times New Roman"/>
          <w:sz w:val="28"/>
          <w:szCs w:val="28"/>
        </w:rPr>
        <w:t>Невключенное</w:t>
      </w:r>
      <w:proofErr w:type="spellEnd"/>
      <w:r w:rsidRPr="00A37E90">
        <w:rPr>
          <w:rFonts w:ascii="Times New Roman" w:hAnsi="Times New Roman" w:cs="Times New Roman"/>
          <w:sz w:val="28"/>
          <w:szCs w:val="28"/>
        </w:rPr>
        <w:t>» наблюдение представляет собой изучение какой-то деятельности со стороны, при подготовке, например, репортажа об извержении вулкана, о спортивных состяз</w:t>
      </w:r>
      <w:r w:rsidR="006109F1">
        <w:rPr>
          <w:rFonts w:ascii="Times New Roman" w:hAnsi="Times New Roman" w:cs="Times New Roman"/>
          <w:sz w:val="28"/>
          <w:szCs w:val="28"/>
        </w:rPr>
        <w:t xml:space="preserve">аниях и т.д. </w:t>
      </w:r>
      <w:r w:rsidRPr="00A37E90">
        <w:rPr>
          <w:rFonts w:ascii="Times New Roman" w:hAnsi="Times New Roman" w:cs="Times New Roman"/>
          <w:sz w:val="28"/>
          <w:szCs w:val="28"/>
        </w:rPr>
        <w:t xml:space="preserve">В зависимости от условий изучения предмета, на который направлено внимание журналиста, наблюдение может оказаться </w:t>
      </w:r>
      <w:r w:rsidRPr="006109F1">
        <w:rPr>
          <w:rStyle w:val="a4"/>
          <w:rFonts w:ascii="Times New Roman" w:hAnsi="Times New Roman" w:cs="Times New Roman"/>
          <w:b w:val="0"/>
          <w:sz w:val="28"/>
          <w:szCs w:val="28"/>
        </w:rPr>
        <w:t>прямым</w:t>
      </w:r>
      <w:r w:rsidRPr="00A37E90">
        <w:rPr>
          <w:rFonts w:ascii="Times New Roman" w:hAnsi="Times New Roman" w:cs="Times New Roman"/>
          <w:sz w:val="28"/>
          <w:szCs w:val="28"/>
        </w:rPr>
        <w:t xml:space="preserve"> и </w:t>
      </w:r>
      <w:r w:rsidRPr="006109F1">
        <w:rPr>
          <w:rStyle w:val="a4"/>
          <w:rFonts w:ascii="Times New Roman" w:hAnsi="Times New Roman" w:cs="Times New Roman"/>
          <w:b w:val="0"/>
          <w:sz w:val="28"/>
          <w:szCs w:val="28"/>
        </w:rPr>
        <w:t>косвенным</w:t>
      </w:r>
      <w:r w:rsidRPr="006109F1">
        <w:rPr>
          <w:rFonts w:ascii="Times New Roman" w:hAnsi="Times New Roman" w:cs="Times New Roman"/>
          <w:b/>
          <w:sz w:val="28"/>
          <w:szCs w:val="28"/>
        </w:rPr>
        <w:t>.</w:t>
      </w:r>
      <w:r w:rsidRPr="00A37E90">
        <w:rPr>
          <w:rFonts w:ascii="Times New Roman" w:hAnsi="Times New Roman" w:cs="Times New Roman"/>
          <w:sz w:val="28"/>
          <w:szCs w:val="28"/>
        </w:rPr>
        <w:t xml:space="preserve"> Имеется в виду, что одни предметы автор может наблюдать непосредственно, другие же — в силу их удаленности, скрытости и других условий — лишь опосредованно, используя косвенные данные.</w:t>
      </w:r>
      <w:r w:rsidRPr="00A37E90">
        <w:rPr>
          <w:rFonts w:ascii="Times New Roman" w:hAnsi="Times New Roman" w:cs="Times New Roman"/>
          <w:sz w:val="28"/>
          <w:szCs w:val="28"/>
        </w:rPr>
        <w:br/>
      </w:r>
      <w:r w:rsidRPr="00A37E90">
        <w:rPr>
          <w:rFonts w:ascii="Times New Roman" w:hAnsi="Times New Roman" w:cs="Times New Roman"/>
          <w:sz w:val="28"/>
          <w:szCs w:val="28"/>
        </w:rPr>
        <w:br/>
      </w:r>
      <w:r w:rsidRPr="00A37E90">
        <w:rPr>
          <w:rFonts w:ascii="Times New Roman" w:hAnsi="Times New Roman" w:cs="Times New Roman"/>
          <w:b/>
          <w:sz w:val="28"/>
          <w:szCs w:val="28"/>
        </w:rPr>
        <w:t>АНАЛИЗ</w:t>
      </w:r>
      <w:r w:rsidRPr="00A37E90">
        <w:rPr>
          <w:rFonts w:ascii="Times New Roman" w:hAnsi="Times New Roman" w:cs="Times New Roman"/>
          <w:sz w:val="28"/>
          <w:szCs w:val="28"/>
        </w:rPr>
        <w:t xml:space="preserve"> - метод научного исследования (познания) явлений и процессов, в основе которого лежит изучение составных частей, элементов изучаемой системы. Чаще всего применяется в экономике с целью выявления сущности, закономерностей, тенденций </w:t>
      </w:r>
      <w:proofErr w:type="gramStart"/>
      <w:r w:rsidRPr="00A37E90">
        <w:rPr>
          <w:rFonts w:ascii="Times New Roman" w:hAnsi="Times New Roman" w:cs="Times New Roman"/>
          <w:sz w:val="28"/>
          <w:szCs w:val="28"/>
        </w:rPr>
        <w:t>экономических и социальных процессов</w:t>
      </w:r>
      <w:proofErr w:type="gramEnd"/>
      <w:r w:rsidRPr="00A37E90">
        <w:rPr>
          <w:rFonts w:ascii="Times New Roman" w:hAnsi="Times New Roman" w:cs="Times New Roman"/>
          <w:sz w:val="28"/>
          <w:szCs w:val="28"/>
        </w:rPr>
        <w:t xml:space="preserve">, хозяйственной деятельности на всех уровнях (в стране, отрасли, регионе, на предприятии, в частном бизнесе, семье) и в разных сферах экономики (производственная, социальная). Анализ служит исходной отправной точкой прогнозирования, планирования, управления объектами и протекающими в них процессами. </w:t>
      </w:r>
    </w:p>
    <w:p w:rsidR="00FB5FAB" w:rsidRPr="00A37E90" w:rsidRDefault="001C5F51" w:rsidP="006109F1">
      <w:pPr>
        <w:ind w:firstLine="567"/>
        <w:rPr>
          <w:rFonts w:ascii="Times New Roman" w:hAnsi="Times New Roman" w:cs="Times New Roman"/>
          <w:sz w:val="28"/>
          <w:szCs w:val="28"/>
        </w:rPr>
      </w:pPr>
      <w:r w:rsidRPr="00A37E90">
        <w:rPr>
          <w:rFonts w:ascii="Times New Roman" w:hAnsi="Times New Roman" w:cs="Times New Roman"/>
          <w:sz w:val="28"/>
          <w:szCs w:val="28"/>
        </w:rPr>
        <w:t>В журналистике метод анализа тесно связан с методом синтеза. Оба</w:t>
      </w:r>
      <w:r w:rsidR="00FB5FAB" w:rsidRPr="00A37E90">
        <w:rPr>
          <w:rFonts w:ascii="Times New Roman" w:hAnsi="Times New Roman" w:cs="Times New Roman"/>
          <w:sz w:val="28"/>
          <w:szCs w:val="28"/>
        </w:rPr>
        <w:t xml:space="preserve"> исходят из необходимости при изучении предмета разделения его на составляющие, а затем соединения этих составляющих. Расчленяя реально существующий в единстве предмет, т.е. анализируя его, автор добирается до глубинных содержательных связей, причин изучаемого явления. Поскольку </w:t>
      </w:r>
      <w:r w:rsidR="00FB5FAB" w:rsidRPr="00A37E90">
        <w:rPr>
          <w:rFonts w:ascii="Times New Roman" w:hAnsi="Times New Roman" w:cs="Times New Roman"/>
          <w:sz w:val="28"/>
          <w:szCs w:val="28"/>
        </w:rPr>
        <w:lastRenderedPageBreak/>
        <w:t>исследуемое явление реально не существует в виде составляющих его элементов в отдельности, то понять его только на уровне анализа нельзя. Анализ — лишь начало выявления взаимодействующих элементов, взаимосвязи причин и следствий, а окончание его — соединение исследуемых отдельных элементов в единое целое, т.е. синтез. Именно поэтому анализ в большинстве случаев сам по себе еще доказательства не составляет. Синтез же, опираясь на данные, полученные анализом, завершает доказательство</w:t>
      </w:r>
      <w:r w:rsidRPr="00A37E90">
        <w:rPr>
          <w:rFonts w:ascii="Times New Roman" w:hAnsi="Times New Roman" w:cs="Times New Roman"/>
          <w:sz w:val="28"/>
          <w:szCs w:val="28"/>
        </w:rPr>
        <w:t>.</w:t>
      </w:r>
    </w:p>
    <w:p w:rsidR="001C5F51" w:rsidRPr="00A37E90" w:rsidRDefault="001C5F51" w:rsidP="006109F1">
      <w:pPr>
        <w:pStyle w:val="a5"/>
        <w:ind w:firstLine="567"/>
        <w:rPr>
          <w:sz w:val="28"/>
          <w:szCs w:val="28"/>
        </w:rPr>
      </w:pPr>
      <w:r w:rsidRPr="00A37E90">
        <w:rPr>
          <w:b/>
          <w:bCs/>
          <w:sz w:val="28"/>
          <w:szCs w:val="28"/>
        </w:rPr>
        <w:t>МОДЕЛИРОВАНИЕ</w:t>
      </w:r>
      <w:r w:rsidRPr="00A37E90">
        <w:rPr>
          <w:sz w:val="28"/>
          <w:szCs w:val="28"/>
        </w:rPr>
        <w:t xml:space="preserve"> — исследование объектов познания на их моделях; построение и изучение моделей реально существующих предметов, процессов или явлений с целью получения объяснений этих явлений, а также для предсказания явлений, интересующих исследователя. Первый этап построения модели предполагает наличие некоторых знаний об объекте-оригинале. Познавательные возможности модели обусловливаются тем, что модель отображает (воспроизводит, имитирует) какие-либо существенные черты объекта-оригинала. </w:t>
      </w:r>
      <w:r w:rsidR="00E75465" w:rsidRPr="00A37E90">
        <w:rPr>
          <w:sz w:val="28"/>
          <w:szCs w:val="28"/>
        </w:rPr>
        <w:t>Л</w:t>
      </w:r>
      <w:r w:rsidRPr="00A37E90">
        <w:rPr>
          <w:sz w:val="28"/>
          <w:szCs w:val="28"/>
        </w:rPr>
        <w:t xml:space="preserve">юбая модель замещает оригинал лишь в строго ограниченном смысле. </w:t>
      </w:r>
      <w:r w:rsidR="00E75465" w:rsidRPr="00A37E90">
        <w:rPr>
          <w:sz w:val="28"/>
          <w:szCs w:val="28"/>
        </w:rPr>
        <w:t>Поэтому</w:t>
      </w:r>
      <w:r w:rsidRPr="00A37E90">
        <w:rPr>
          <w:sz w:val="28"/>
          <w:szCs w:val="28"/>
        </w:rPr>
        <w:t xml:space="preserve"> для одного объекта может быть построено несколько «специализированных» моделей, концентрирующих внимание на определенных сторонах исследуемого объекта или же характеризующих объект с разной степенью детализации.</w:t>
      </w:r>
      <w:r w:rsidR="00E75465" w:rsidRPr="00A37E90">
        <w:rPr>
          <w:sz w:val="28"/>
          <w:szCs w:val="28"/>
        </w:rPr>
        <w:t xml:space="preserve"> </w:t>
      </w:r>
      <w:r w:rsidRPr="00A37E90">
        <w:rPr>
          <w:sz w:val="28"/>
          <w:szCs w:val="28"/>
        </w:rPr>
        <w:t>На втором этапе модель выступает как самостоятельный объект исследования.</w:t>
      </w:r>
      <w:r w:rsidR="00E75465" w:rsidRPr="00A37E90">
        <w:rPr>
          <w:sz w:val="28"/>
          <w:szCs w:val="28"/>
        </w:rPr>
        <w:t xml:space="preserve"> Н</w:t>
      </w:r>
      <w:r w:rsidRPr="00A37E90">
        <w:rPr>
          <w:sz w:val="28"/>
          <w:szCs w:val="28"/>
        </w:rPr>
        <w:t>а третьем этапе осуществляется перенос знаний с модели на оригинал — формирование множества знаний. Одновременно происходит переход с «языка» модели на «язык» оригинала. Четвертый этап — практическая проверка получаемых с помощью моделей знаний и их использование для построения обобщающей теории объекта, его преобразования или управления им.</w:t>
      </w:r>
    </w:p>
    <w:p w:rsidR="001C5F51" w:rsidRPr="00A37E90" w:rsidRDefault="00E75465" w:rsidP="006109F1">
      <w:pPr>
        <w:ind w:firstLine="567"/>
        <w:rPr>
          <w:rFonts w:ascii="Times New Roman" w:hAnsi="Times New Roman" w:cs="Times New Roman"/>
          <w:sz w:val="28"/>
          <w:szCs w:val="28"/>
        </w:rPr>
      </w:pPr>
      <w:r w:rsidRPr="00A37E90">
        <w:rPr>
          <w:rFonts w:ascii="Times New Roman" w:hAnsi="Times New Roman" w:cs="Times New Roman"/>
          <w:sz w:val="28"/>
          <w:szCs w:val="28"/>
        </w:rPr>
        <w:t xml:space="preserve">Модель в журналистике – любой мысленный или условный образ какого-то процесса, действия, явления, являющихся оригиналом данной модели, используемый в  качестве его заместителя для исследования психики, ее сложных, нелинейных, неосязаемых, адаптивных и т. д. сторон. </w:t>
      </w:r>
      <w:r w:rsidRPr="00A37E90">
        <w:rPr>
          <w:rFonts w:ascii="Times New Roman" w:hAnsi="Times New Roman" w:cs="Times New Roman"/>
          <w:sz w:val="28"/>
          <w:szCs w:val="28"/>
        </w:rPr>
        <w:br/>
      </w:r>
      <w:r w:rsidRPr="00A37E90">
        <w:rPr>
          <w:rFonts w:ascii="Times New Roman" w:hAnsi="Times New Roman" w:cs="Times New Roman"/>
          <w:sz w:val="28"/>
          <w:szCs w:val="28"/>
        </w:rPr>
        <w:br/>
        <w:t xml:space="preserve">Такой метод дает возможность на </w:t>
      </w:r>
      <w:proofErr w:type="gramStart"/>
      <w:r w:rsidRPr="00A37E90">
        <w:rPr>
          <w:rFonts w:ascii="Times New Roman" w:hAnsi="Times New Roman" w:cs="Times New Roman"/>
          <w:sz w:val="28"/>
          <w:szCs w:val="28"/>
        </w:rPr>
        <w:t>удобном</w:t>
      </w:r>
      <w:proofErr w:type="gramEnd"/>
      <w:r w:rsidRPr="00A37E90">
        <w:rPr>
          <w:rFonts w:ascii="Times New Roman" w:hAnsi="Times New Roman" w:cs="Times New Roman"/>
          <w:sz w:val="28"/>
          <w:szCs w:val="28"/>
        </w:rPr>
        <w:t xml:space="preserve"> для журналистского исследования отражать существенные параметры психики, анализировать и прогнозировать поведение и мышление.</w:t>
      </w:r>
    </w:p>
    <w:p w:rsidR="004758C4" w:rsidRPr="00A37E90" w:rsidRDefault="00E75465" w:rsidP="006109F1">
      <w:pPr>
        <w:pStyle w:val="5"/>
        <w:ind w:firstLine="567"/>
        <w:rPr>
          <w:b w:val="0"/>
          <w:sz w:val="28"/>
          <w:szCs w:val="28"/>
        </w:rPr>
      </w:pPr>
      <w:r w:rsidRPr="00A37E90">
        <w:rPr>
          <w:sz w:val="28"/>
          <w:szCs w:val="28"/>
        </w:rPr>
        <w:t xml:space="preserve">СРАВНЕНИЕ </w:t>
      </w:r>
      <w:r w:rsidR="004758C4" w:rsidRPr="00A37E90">
        <w:rPr>
          <w:sz w:val="28"/>
          <w:szCs w:val="28"/>
        </w:rPr>
        <w:t xml:space="preserve">- </w:t>
      </w:r>
      <w:r w:rsidR="004758C4" w:rsidRPr="00A37E90">
        <w:rPr>
          <w:b w:val="0"/>
          <w:sz w:val="28"/>
          <w:szCs w:val="28"/>
        </w:rPr>
        <w:t xml:space="preserve">метод, с помощью которого выявляются сходства и различия между рассматриваемыми явлениями в одном обществе, в обществах одного типа и в разных исторических типах обществ с целью установления общих и специфических для них характеристик и закономерностей. Широко </w:t>
      </w:r>
      <w:r w:rsidR="004758C4" w:rsidRPr="00A37E90">
        <w:rPr>
          <w:b w:val="0"/>
          <w:sz w:val="28"/>
          <w:szCs w:val="28"/>
        </w:rPr>
        <w:lastRenderedPageBreak/>
        <w:t>используется в социологии. Выделяют два вида сравнительного метода:</w:t>
      </w:r>
      <w:r w:rsidR="004758C4" w:rsidRPr="004758C4">
        <w:rPr>
          <w:b w:val="0"/>
          <w:sz w:val="28"/>
          <w:szCs w:val="28"/>
        </w:rPr>
        <w:t xml:space="preserve"> </w:t>
      </w:r>
      <w:proofErr w:type="spellStart"/>
      <w:r w:rsidR="004758C4" w:rsidRPr="004758C4">
        <w:rPr>
          <w:b w:val="0"/>
          <w:sz w:val="28"/>
          <w:szCs w:val="28"/>
        </w:rPr>
        <w:t>кросс-культурный</w:t>
      </w:r>
      <w:proofErr w:type="spellEnd"/>
      <w:r w:rsidR="004758C4" w:rsidRPr="004758C4">
        <w:rPr>
          <w:b w:val="0"/>
          <w:sz w:val="28"/>
          <w:szCs w:val="28"/>
        </w:rPr>
        <w:t xml:space="preserve"> и </w:t>
      </w:r>
      <w:proofErr w:type="gramStart"/>
      <w:r w:rsidR="004758C4" w:rsidRPr="004758C4">
        <w:rPr>
          <w:b w:val="0"/>
          <w:sz w:val="28"/>
          <w:szCs w:val="28"/>
        </w:rPr>
        <w:t>сравнительно-исторический</w:t>
      </w:r>
      <w:proofErr w:type="gramEnd"/>
      <w:r w:rsidR="004758C4" w:rsidRPr="004758C4">
        <w:rPr>
          <w:b w:val="0"/>
          <w:sz w:val="28"/>
          <w:szCs w:val="28"/>
        </w:rPr>
        <w:t xml:space="preserve"> методы. </w:t>
      </w:r>
    </w:p>
    <w:p w:rsidR="004758C4" w:rsidRPr="00A37E90" w:rsidRDefault="006109F1" w:rsidP="006109F1">
      <w:pPr>
        <w:pStyle w:val="5"/>
        <w:ind w:firstLine="567"/>
        <w:rPr>
          <w:b w:val="0"/>
          <w:sz w:val="28"/>
          <w:szCs w:val="28"/>
        </w:rPr>
      </w:pPr>
      <w:r>
        <w:rPr>
          <w:b w:val="0"/>
          <w:sz w:val="28"/>
          <w:szCs w:val="28"/>
        </w:rPr>
        <w:t>Журналисты, используя метод сравнения, проводят параллель между двумя событиями, временами и т.д. Находя общие и различные черты, указывают на положительные и отрицательные стороны факта.</w:t>
      </w:r>
    </w:p>
    <w:p w:rsidR="004758C4" w:rsidRPr="006109F1" w:rsidRDefault="00A37E90" w:rsidP="006109F1">
      <w:pPr>
        <w:pStyle w:val="5"/>
        <w:ind w:firstLine="567"/>
        <w:rPr>
          <w:b w:val="0"/>
          <w:sz w:val="28"/>
          <w:szCs w:val="28"/>
        </w:rPr>
      </w:pPr>
      <w:r w:rsidRPr="00A37E90">
        <w:rPr>
          <w:bCs w:val="0"/>
          <w:sz w:val="28"/>
          <w:szCs w:val="28"/>
        </w:rPr>
        <w:t>АНАЛОГИЯ</w:t>
      </w:r>
      <w:r w:rsidR="004758C4" w:rsidRPr="00A37E90">
        <w:rPr>
          <w:sz w:val="28"/>
          <w:szCs w:val="28"/>
        </w:rPr>
        <w:t xml:space="preserve"> </w:t>
      </w:r>
      <w:proofErr w:type="gramStart"/>
      <w:r w:rsidR="004758C4" w:rsidRPr="00A37E90">
        <w:rPr>
          <w:sz w:val="28"/>
          <w:szCs w:val="28"/>
        </w:rPr>
        <w:t>—</w:t>
      </w:r>
      <w:r w:rsidR="004758C4" w:rsidRPr="006109F1">
        <w:rPr>
          <w:b w:val="0"/>
          <w:sz w:val="28"/>
          <w:szCs w:val="28"/>
        </w:rPr>
        <w:t>п</w:t>
      </w:r>
      <w:proofErr w:type="gramEnd"/>
      <w:r w:rsidR="004758C4" w:rsidRPr="006109F1">
        <w:rPr>
          <w:b w:val="0"/>
          <w:sz w:val="28"/>
          <w:szCs w:val="28"/>
        </w:rPr>
        <w:t>одобие, равенство отношений; сходство предметов (явлений процессов) в каких-либо свойствах, а также познание путём сравнения. Между сравниваемыми вещами должно иметься как различие, так и подобие; то, что является основой сравнения, должно быть более знакомым, чем то, что подлежит сравнению. Различие и подобие вещей должны существовать в единстве (метафизическая аналогия) или</w:t>
      </w:r>
      <w:r w:rsidR="006109F1">
        <w:rPr>
          <w:b w:val="0"/>
          <w:sz w:val="28"/>
          <w:szCs w:val="28"/>
        </w:rPr>
        <w:t>,</w:t>
      </w:r>
      <w:r w:rsidR="004758C4" w:rsidRPr="006109F1">
        <w:rPr>
          <w:b w:val="0"/>
          <w:sz w:val="28"/>
          <w:szCs w:val="28"/>
        </w:rPr>
        <w:t xml:space="preserve"> по крайней мере</w:t>
      </w:r>
      <w:r w:rsidR="006109F1">
        <w:rPr>
          <w:b w:val="0"/>
          <w:sz w:val="28"/>
          <w:szCs w:val="28"/>
        </w:rPr>
        <w:t>,</w:t>
      </w:r>
      <w:r w:rsidR="004758C4" w:rsidRPr="006109F1">
        <w:rPr>
          <w:b w:val="0"/>
          <w:sz w:val="28"/>
          <w:szCs w:val="28"/>
        </w:rPr>
        <w:t xml:space="preserve"> не должны быть разделяемы (физическая аналогия). В т. н. атрибутивной аналогии то, что является основанием подобия двух вещей, переносится с первого члена аналогии на второй (когда, напр., по аналогии с человеческим телом поступки, поведение человека рассматривают как «здоровые»). В т. н. пропорциональной аналогии каждый из членов аналогии содержит нечто, в чём он в одно и то же время подобен и не подобен другому</w:t>
      </w:r>
      <w:r w:rsidRPr="006109F1">
        <w:rPr>
          <w:b w:val="0"/>
          <w:sz w:val="28"/>
          <w:szCs w:val="28"/>
        </w:rPr>
        <w:t>.</w:t>
      </w:r>
    </w:p>
    <w:p w:rsidR="00A37E90" w:rsidRPr="00A37E90" w:rsidRDefault="00A37E90" w:rsidP="006109F1">
      <w:pPr>
        <w:pStyle w:val="a5"/>
        <w:ind w:firstLine="567"/>
        <w:rPr>
          <w:sz w:val="28"/>
          <w:szCs w:val="28"/>
        </w:rPr>
      </w:pPr>
      <w:r w:rsidRPr="00A37E90">
        <w:rPr>
          <w:sz w:val="28"/>
          <w:szCs w:val="28"/>
        </w:rPr>
        <w:t xml:space="preserve">В журналистике метод аналогии применяется очень активно, потому что он позволяет оперативно формулировать те или иные выводы, опираясь на обладание уже известным журналисту знанием о действительности. Чтобы аналогия помогла получить вывод, который в данном конкретном случае в наибольшей мере соответствовал бы действительности, журналист должен соблюдать правила аналогии, которые сформулированы научной логикой. </w:t>
      </w:r>
    </w:p>
    <w:p w:rsidR="00A37E90" w:rsidRPr="00A37E90" w:rsidRDefault="00A37E90" w:rsidP="006109F1">
      <w:pPr>
        <w:pStyle w:val="a5"/>
        <w:ind w:firstLine="567"/>
        <w:rPr>
          <w:sz w:val="28"/>
          <w:szCs w:val="28"/>
        </w:rPr>
      </w:pPr>
      <w:r w:rsidRPr="00A37E90">
        <w:rPr>
          <w:sz w:val="28"/>
          <w:szCs w:val="28"/>
        </w:rPr>
        <w:t xml:space="preserve">При осуществлении аналогий необходимо действовать последовательно. Для этого нужно: </w:t>
      </w:r>
    </w:p>
    <w:p w:rsidR="00A37E90" w:rsidRPr="00A37E90" w:rsidRDefault="00A37E90" w:rsidP="006109F1">
      <w:pPr>
        <w:pStyle w:val="a5"/>
        <w:ind w:firstLine="567"/>
        <w:rPr>
          <w:sz w:val="28"/>
          <w:szCs w:val="28"/>
        </w:rPr>
      </w:pPr>
      <w:r w:rsidRPr="00A37E90">
        <w:rPr>
          <w:sz w:val="28"/>
          <w:szCs w:val="28"/>
        </w:rPr>
        <w:t xml:space="preserve">1) Определить, относятся ли избранные для аналогии явления к одному и тому же классу. Нельзя проводить аналогию, скажем, между машиной и человеком, между птицей и рыбой, между растущим деревом и телеграфным столбом и т.д. </w:t>
      </w:r>
    </w:p>
    <w:p w:rsidR="00A37E90" w:rsidRPr="00A37E90" w:rsidRDefault="00A37E90" w:rsidP="006109F1">
      <w:pPr>
        <w:pStyle w:val="a5"/>
        <w:ind w:firstLine="567"/>
        <w:rPr>
          <w:sz w:val="28"/>
          <w:szCs w:val="28"/>
        </w:rPr>
      </w:pPr>
      <w:r w:rsidRPr="00A37E90">
        <w:rPr>
          <w:sz w:val="28"/>
          <w:szCs w:val="28"/>
        </w:rPr>
        <w:t xml:space="preserve">2) Установить, в чем же состоят существенные (важнейшие) признаки явлений, между которыми вы собираетесь проводить аналогию. Найти этих признаков как можно больше. </w:t>
      </w:r>
    </w:p>
    <w:p w:rsidR="00A37E90" w:rsidRPr="00A37E90" w:rsidRDefault="00A37E90" w:rsidP="006109F1">
      <w:pPr>
        <w:pStyle w:val="a5"/>
        <w:ind w:firstLine="567"/>
        <w:rPr>
          <w:sz w:val="28"/>
          <w:szCs w:val="28"/>
        </w:rPr>
      </w:pPr>
      <w:r w:rsidRPr="00A37E90">
        <w:rPr>
          <w:sz w:val="28"/>
          <w:szCs w:val="28"/>
        </w:rPr>
        <w:lastRenderedPageBreak/>
        <w:t xml:space="preserve">3) Выявить, существует ли сходство в этих (качественно единых существенных) признаках у явлений, которые вам представляются аналогичными. </w:t>
      </w:r>
    </w:p>
    <w:p w:rsidR="00A37E90" w:rsidRPr="00A37E90" w:rsidRDefault="00A37E90" w:rsidP="006109F1">
      <w:pPr>
        <w:pStyle w:val="a5"/>
        <w:ind w:firstLine="567"/>
        <w:rPr>
          <w:sz w:val="28"/>
          <w:szCs w:val="28"/>
        </w:rPr>
      </w:pPr>
      <w:r w:rsidRPr="00A37E90">
        <w:rPr>
          <w:sz w:val="28"/>
          <w:szCs w:val="28"/>
        </w:rPr>
        <w:t xml:space="preserve">4) Выявить связи сходных признаков с </w:t>
      </w:r>
      <w:proofErr w:type="gramStart"/>
      <w:r w:rsidRPr="00A37E90">
        <w:rPr>
          <w:sz w:val="28"/>
          <w:szCs w:val="28"/>
        </w:rPr>
        <w:t>переносимыми</w:t>
      </w:r>
      <w:proofErr w:type="gramEnd"/>
      <w:r w:rsidRPr="00A37E90">
        <w:rPr>
          <w:sz w:val="28"/>
          <w:szCs w:val="28"/>
        </w:rPr>
        <w:t xml:space="preserve">. Связь признака, относительно которого делается вывод, с обнаруженными в соотносимых объектах общими признаками должна </w:t>
      </w:r>
      <w:proofErr w:type="gramStart"/>
      <w:r w:rsidRPr="00A37E90">
        <w:rPr>
          <w:sz w:val="28"/>
          <w:szCs w:val="28"/>
        </w:rPr>
        <w:t>быть</w:t>
      </w:r>
      <w:proofErr w:type="gramEnd"/>
      <w:r w:rsidRPr="00A37E90">
        <w:rPr>
          <w:sz w:val="28"/>
          <w:szCs w:val="28"/>
        </w:rPr>
        <w:t xml:space="preserve"> возможно более тесной. </w:t>
      </w:r>
    </w:p>
    <w:p w:rsidR="00A37E90" w:rsidRPr="00A37E90" w:rsidRDefault="00A37E90" w:rsidP="006109F1">
      <w:pPr>
        <w:pStyle w:val="a5"/>
        <w:ind w:firstLine="567"/>
        <w:rPr>
          <w:sz w:val="28"/>
          <w:szCs w:val="28"/>
        </w:rPr>
      </w:pPr>
      <w:r w:rsidRPr="00A37E90">
        <w:rPr>
          <w:sz w:val="28"/>
          <w:szCs w:val="28"/>
        </w:rPr>
        <w:t xml:space="preserve">5) Помнить о невозможности аналогии, которая вела бы к заключению о сходстве соотносимых объектов во всех признаках. </w:t>
      </w:r>
    </w:p>
    <w:p w:rsidR="00A37E90" w:rsidRPr="00A37E90" w:rsidRDefault="00A37E90" w:rsidP="006109F1">
      <w:pPr>
        <w:pStyle w:val="a5"/>
        <w:ind w:firstLine="567"/>
        <w:rPr>
          <w:sz w:val="28"/>
          <w:szCs w:val="28"/>
        </w:rPr>
      </w:pPr>
      <w:r w:rsidRPr="00A37E90">
        <w:rPr>
          <w:sz w:val="28"/>
          <w:szCs w:val="28"/>
        </w:rPr>
        <w:t xml:space="preserve">6) Помнить о том, что в случае, если аналогия будет вестись по второстепенным (несущественным) признакам сравниваемых объектов, она не может быть точной. </w:t>
      </w:r>
    </w:p>
    <w:p w:rsidR="00A37E90" w:rsidRPr="00A37E90" w:rsidRDefault="00A37E90" w:rsidP="006109F1">
      <w:pPr>
        <w:pStyle w:val="a5"/>
        <w:ind w:firstLine="567"/>
        <w:rPr>
          <w:sz w:val="28"/>
          <w:szCs w:val="28"/>
        </w:rPr>
      </w:pPr>
      <w:r w:rsidRPr="00A37E90">
        <w:rPr>
          <w:b/>
          <w:sz w:val="28"/>
          <w:szCs w:val="28"/>
        </w:rPr>
        <w:t xml:space="preserve">ИНДУКЦИЯ - </w:t>
      </w:r>
      <w:r w:rsidRPr="00A37E90">
        <w:rPr>
          <w:sz w:val="28"/>
          <w:szCs w:val="28"/>
        </w:rPr>
        <w:t xml:space="preserve">метод рассуждения от частного к общему. Наиболее </w:t>
      </w:r>
      <w:proofErr w:type="gramStart"/>
      <w:r w:rsidRPr="00A37E90">
        <w:rPr>
          <w:sz w:val="28"/>
          <w:szCs w:val="28"/>
        </w:rPr>
        <w:t>распространен</w:t>
      </w:r>
      <w:proofErr w:type="gramEnd"/>
      <w:r w:rsidRPr="00A37E90">
        <w:rPr>
          <w:sz w:val="28"/>
          <w:szCs w:val="28"/>
        </w:rPr>
        <w:t xml:space="preserve"> в математике и логике.  Любое познание мира начинается с эмпирического опыта, исследования свойств отдельных предметов, явлений, с наблюдения окружающего мира. Исследуя такие предметы, явления, люди составляют представление о тех или иных общих их свойствах путем индуктивного умозаключения. Это умозаключение есть переход от знания о единичном к </w:t>
      </w:r>
      <w:proofErr w:type="gramStart"/>
      <w:r w:rsidRPr="00A37E90">
        <w:rPr>
          <w:sz w:val="28"/>
          <w:szCs w:val="28"/>
        </w:rPr>
        <w:t>знанию</w:t>
      </w:r>
      <w:proofErr w:type="gramEnd"/>
      <w:r w:rsidRPr="00A37E90">
        <w:rPr>
          <w:sz w:val="28"/>
          <w:szCs w:val="28"/>
        </w:rPr>
        <w:t xml:space="preserve"> об общем. Логика определяет индукцию как умозаключение (и метод исследования), в котором вывод представляет собой знание обо всем классе предметов, полученное в результате исследования отдельных представителей этого класса. В индуктивных умозаключениях даже из истинных посылок может следовать только вероятностный вывод, поскольку достоверность частного знания (посылки) не может однозначно определить истинность общего знания. И все же индуктивное умозаключение имеет огромное познавательное значение, оно активно используется в журналистике. Существует два основных вида индукции — полная и неполная. </w:t>
      </w:r>
      <w:proofErr w:type="gramStart"/>
      <w:r w:rsidRPr="00A37E90">
        <w:rPr>
          <w:sz w:val="28"/>
          <w:szCs w:val="28"/>
        </w:rPr>
        <w:t>При полной индукции умозаключение обо всем классе предметов (явлений) делается на основании изучения каждого из предметов этого класса, при неполной — только отдельных.</w:t>
      </w:r>
      <w:proofErr w:type="gramEnd"/>
      <w:r w:rsidRPr="00A37E90">
        <w:rPr>
          <w:sz w:val="28"/>
          <w:szCs w:val="28"/>
        </w:rPr>
        <w:t xml:space="preserve"> Журналисты чаще делают обобщения на основе знания отдельных явлений, а не всех, т.е. пользуются неполной индукцией.</w:t>
      </w:r>
    </w:p>
    <w:p w:rsidR="00A37E90" w:rsidRPr="00A37E90" w:rsidRDefault="00A37E90" w:rsidP="006109F1">
      <w:pPr>
        <w:pStyle w:val="a5"/>
        <w:ind w:firstLine="567"/>
        <w:rPr>
          <w:b/>
          <w:sz w:val="28"/>
          <w:szCs w:val="28"/>
        </w:rPr>
      </w:pPr>
      <w:r w:rsidRPr="00A37E90">
        <w:rPr>
          <w:b/>
          <w:sz w:val="28"/>
          <w:szCs w:val="28"/>
        </w:rPr>
        <w:t xml:space="preserve">ДЕДУКЦИЯ - </w:t>
      </w:r>
      <w:r w:rsidRPr="00A37E90">
        <w:rPr>
          <w:sz w:val="28"/>
          <w:szCs w:val="28"/>
        </w:rPr>
        <w:t>метод мышления, при котором частное положение логическим путем выводится из общего, вывод по правилам логики;</w:t>
      </w:r>
      <w:r w:rsidR="006109F1">
        <w:rPr>
          <w:sz w:val="28"/>
          <w:szCs w:val="28"/>
        </w:rPr>
        <w:t xml:space="preserve"> </w:t>
      </w:r>
      <w:r w:rsidRPr="00A37E90">
        <w:rPr>
          <w:sz w:val="28"/>
          <w:szCs w:val="28"/>
        </w:rPr>
        <w:t>цепь умозаключений (рассуждение), звенья которой (высказывания) связаны отношением логического следования. Началом (посылками) дедукции являются аксиомы, постулаты или просто гипотезы,</w:t>
      </w:r>
      <w:r w:rsidR="006109F1">
        <w:rPr>
          <w:sz w:val="28"/>
          <w:szCs w:val="28"/>
        </w:rPr>
        <w:t xml:space="preserve"> </w:t>
      </w:r>
      <w:r w:rsidRPr="00A37E90">
        <w:rPr>
          <w:sz w:val="28"/>
          <w:szCs w:val="28"/>
        </w:rPr>
        <w:t xml:space="preserve">имеющие характер общих утверждений («общее»), а концом — следствия из посылок, </w:t>
      </w:r>
      <w:r w:rsidRPr="00A37E90">
        <w:rPr>
          <w:sz w:val="28"/>
          <w:szCs w:val="28"/>
        </w:rPr>
        <w:lastRenderedPageBreak/>
        <w:t>теорем</w:t>
      </w:r>
      <w:proofErr w:type="gramStart"/>
      <w:r w:rsidRPr="00A37E90">
        <w:rPr>
          <w:sz w:val="28"/>
          <w:szCs w:val="28"/>
        </w:rPr>
        <w:t>ы(</w:t>
      </w:r>
      <w:proofErr w:type="gramEnd"/>
      <w:r w:rsidRPr="00A37E90">
        <w:rPr>
          <w:sz w:val="28"/>
          <w:szCs w:val="28"/>
        </w:rPr>
        <w:t>«частное»). Если посылки дедукции истинны, то истинны и ее следствия. Дедукция — основное средство доказательства.</w:t>
      </w:r>
    </w:p>
    <w:p w:rsidR="00A37E90" w:rsidRPr="00A37E90" w:rsidRDefault="00A37E90" w:rsidP="006109F1">
      <w:pPr>
        <w:pStyle w:val="5"/>
        <w:ind w:firstLine="567"/>
        <w:rPr>
          <w:sz w:val="28"/>
          <w:szCs w:val="28"/>
        </w:rPr>
      </w:pPr>
    </w:p>
    <w:p w:rsidR="004758C4" w:rsidRPr="00BF0451" w:rsidRDefault="006109F1" w:rsidP="000A626D">
      <w:pPr>
        <w:rPr>
          <w:rFonts w:ascii="Times New Roman" w:eastAsia="Times New Roman" w:hAnsi="Times New Roman" w:cs="Times New Roman"/>
          <w:b/>
          <w:sz w:val="28"/>
          <w:szCs w:val="28"/>
          <w:lang w:eastAsia="ru-RU"/>
        </w:rPr>
      </w:pPr>
      <w:r w:rsidRPr="00BF0451">
        <w:rPr>
          <w:rFonts w:ascii="Times New Roman" w:eastAsia="Times New Roman" w:hAnsi="Times New Roman" w:cs="Times New Roman"/>
          <w:b/>
          <w:sz w:val="28"/>
          <w:szCs w:val="28"/>
          <w:lang w:eastAsia="ru-RU"/>
        </w:rPr>
        <w:t>Список литературы:</w:t>
      </w:r>
    </w:p>
    <w:p w:rsidR="006109F1" w:rsidRPr="00BF0451" w:rsidRDefault="006E326B" w:rsidP="00BF0451">
      <w:pPr>
        <w:ind w:firstLine="567"/>
        <w:rPr>
          <w:rFonts w:ascii="Times New Roman" w:hAnsi="Times New Roman" w:cs="Times New Roman"/>
          <w:sz w:val="28"/>
          <w:szCs w:val="28"/>
        </w:rPr>
      </w:pPr>
      <w:r>
        <w:rPr>
          <w:rFonts w:ascii="Times New Roman" w:hAnsi="Times New Roman" w:cs="Times New Roman"/>
          <w:sz w:val="28"/>
          <w:szCs w:val="28"/>
        </w:rPr>
        <w:br/>
      </w:r>
      <w:r w:rsidR="006109F1" w:rsidRPr="00BF0451">
        <w:rPr>
          <w:rFonts w:ascii="Times New Roman" w:hAnsi="Times New Roman" w:cs="Times New Roman"/>
          <w:sz w:val="28"/>
          <w:szCs w:val="28"/>
        </w:rPr>
        <w:t>Методы журналистского творчества</w:t>
      </w:r>
      <w:proofErr w:type="gramStart"/>
      <w:r w:rsidR="006109F1" w:rsidRPr="00BF0451">
        <w:rPr>
          <w:rFonts w:ascii="Times New Roman" w:hAnsi="Times New Roman" w:cs="Times New Roman"/>
          <w:sz w:val="28"/>
          <w:szCs w:val="28"/>
        </w:rPr>
        <w:t>/П</w:t>
      </w:r>
      <w:proofErr w:type="gramEnd"/>
      <w:r w:rsidR="006109F1" w:rsidRPr="00BF0451">
        <w:rPr>
          <w:rFonts w:ascii="Times New Roman" w:hAnsi="Times New Roman" w:cs="Times New Roman"/>
          <w:sz w:val="28"/>
          <w:szCs w:val="28"/>
        </w:rPr>
        <w:t>о</w:t>
      </w:r>
      <w:r w:rsidR="00BF0451">
        <w:rPr>
          <w:rFonts w:ascii="Times New Roman" w:hAnsi="Times New Roman" w:cs="Times New Roman"/>
          <w:sz w:val="28"/>
          <w:szCs w:val="28"/>
        </w:rPr>
        <w:t>д ред. В. М. Горохова. М., 1982</w:t>
      </w:r>
      <w:r w:rsidR="006109F1" w:rsidRPr="00BF0451">
        <w:rPr>
          <w:rFonts w:ascii="Times New Roman" w:hAnsi="Times New Roman" w:cs="Times New Roman"/>
          <w:sz w:val="28"/>
          <w:szCs w:val="28"/>
        </w:rPr>
        <w:br/>
      </w:r>
      <w:r>
        <w:rPr>
          <w:rFonts w:ascii="Times New Roman" w:hAnsi="Times New Roman" w:cs="Times New Roman"/>
          <w:sz w:val="28"/>
          <w:szCs w:val="28"/>
        </w:rPr>
        <w:br/>
      </w:r>
      <w:r w:rsidR="006109F1" w:rsidRPr="00BF0451">
        <w:rPr>
          <w:rFonts w:ascii="Times New Roman" w:hAnsi="Times New Roman" w:cs="Times New Roman"/>
          <w:sz w:val="28"/>
          <w:szCs w:val="28"/>
        </w:rPr>
        <w:t xml:space="preserve"> </w:t>
      </w:r>
      <w:proofErr w:type="spellStart"/>
      <w:r w:rsidR="006109F1" w:rsidRPr="00BF0451">
        <w:rPr>
          <w:rFonts w:ascii="Times New Roman" w:hAnsi="Times New Roman" w:cs="Times New Roman"/>
          <w:sz w:val="28"/>
          <w:szCs w:val="28"/>
        </w:rPr>
        <w:t>Кашинская</w:t>
      </w:r>
      <w:proofErr w:type="spellEnd"/>
      <w:r w:rsidR="006109F1" w:rsidRPr="00BF0451">
        <w:rPr>
          <w:rFonts w:ascii="Times New Roman" w:hAnsi="Times New Roman" w:cs="Times New Roman"/>
          <w:sz w:val="28"/>
          <w:szCs w:val="28"/>
        </w:rPr>
        <w:t xml:space="preserve"> Л.В. Метод наблюдения в журналистике. М., 1987.</w:t>
      </w:r>
      <w:r w:rsidR="006109F1" w:rsidRPr="00BF0451">
        <w:rPr>
          <w:rFonts w:ascii="Times New Roman" w:hAnsi="Times New Roman" w:cs="Times New Roman"/>
          <w:sz w:val="28"/>
          <w:szCs w:val="28"/>
        </w:rPr>
        <w:br/>
      </w:r>
      <w:r>
        <w:rPr>
          <w:rFonts w:ascii="Times New Roman" w:hAnsi="Times New Roman" w:cs="Times New Roman"/>
          <w:sz w:val="28"/>
          <w:szCs w:val="28"/>
        </w:rPr>
        <w:br/>
      </w:r>
      <w:r w:rsidR="006109F1" w:rsidRPr="00BF0451">
        <w:rPr>
          <w:rFonts w:ascii="Times New Roman" w:hAnsi="Times New Roman" w:cs="Times New Roman"/>
          <w:sz w:val="28"/>
          <w:szCs w:val="28"/>
        </w:rPr>
        <w:t xml:space="preserve">ВИРТУАЛЬНЫЙ КОРПОРАТИВНЫЙ И ОБЩЕСТВЕННО-ПОЛИТИЧЕСКИЙ ДИСКУССИОННЫЙ </w:t>
      </w:r>
      <w:proofErr w:type="spellStart"/>
      <w:r w:rsidR="006109F1" w:rsidRPr="00BF0451">
        <w:rPr>
          <w:rFonts w:ascii="Times New Roman" w:hAnsi="Times New Roman" w:cs="Times New Roman"/>
          <w:sz w:val="28"/>
          <w:szCs w:val="28"/>
        </w:rPr>
        <w:t>РЕСУРС</w:t>
      </w:r>
      <w:hyperlink r:id="rId7" w:history="1">
        <w:r w:rsidR="00BF0451" w:rsidRPr="00BF0451">
          <w:rPr>
            <w:rStyle w:val="a3"/>
            <w:rFonts w:ascii="Times New Roman" w:hAnsi="Times New Roman" w:cs="Times New Roman"/>
            <w:sz w:val="28"/>
            <w:szCs w:val="28"/>
          </w:rPr>
          <w:t>www.journalist-virt.ru</w:t>
        </w:r>
        <w:proofErr w:type="spellEnd"/>
      </w:hyperlink>
    </w:p>
    <w:p w:rsidR="00BF0451" w:rsidRDefault="006E326B" w:rsidP="00BF0451">
      <w:pPr>
        <w:rPr>
          <w:rFonts w:ascii="Times New Roman" w:hAnsi="Times New Roman" w:cs="Times New Roman"/>
          <w:sz w:val="28"/>
          <w:szCs w:val="28"/>
        </w:rPr>
      </w:pPr>
      <w:r>
        <w:rPr>
          <w:rFonts w:ascii="Times New Roman" w:hAnsi="Times New Roman" w:cs="Times New Roman"/>
          <w:sz w:val="28"/>
          <w:szCs w:val="28"/>
        </w:rPr>
        <w:br/>
      </w:r>
      <w:r w:rsidR="00BF0451" w:rsidRPr="00BF0451">
        <w:rPr>
          <w:rFonts w:ascii="Times New Roman" w:hAnsi="Times New Roman" w:cs="Times New Roman"/>
          <w:sz w:val="28"/>
          <w:szCs w:val="28"/>
        </w:rPr>
        <w:t>Абдрашитов Б. М. Учитесь мыслить нестандартно. М., 1996.</w:t>
      </w:r>
    </w:p>
    <w:p w:rsidR="006E326B" w:rsidRDefault="00BF0451" w:rsidP="00BF0451">
      <w:pPr>
        <w:rPr>
          <w:rFonts w:ascii="Times New Roman" w:hAnsi="Times New Roman" w:cs="Times New Roman"/>
          <w:sz w:val="28"/>
          <w:szCs w:val="28"/>
        </w:rPr>
      </w:pPr>
      <w:r w:rsidRPr="00BF0451">
        <w:rPr>
          <w:rFonts w:ascii="Times New Roman" w:hAnsi="Times New Roman" w:cs="Times New Roman"/>
          <w:sz w:val="28"/>
          <w:szCs w:val="28"/>
        </w:rPr>
        <w:t>Аналитические жанры газеты: Хрестоматия</w:t>
      </w:r>
      <w:proofErr w:type="gramStart"/>
      <w:r w:rsidRPr="00BF0451">
        <w:rPr>
          <w:rFonts w:ascii="Times New Roman" w:hAnsi="Times New Roman" w:cs="Times New Roman"/>
          <w:sz w:val="28"/>
          <w:szCs w:val="28"/>
        </w:rPr>
        <w:t xml:space="preserve"> /С</w:t>
      </w:r>
      <w:proofErr w:type="gramEnd"/>
      <w:r w:rsidRPr="00BF0451">
        <w:rPr>
          <w:rFonts w:ascii="Times New Roman" w:hAnsi="Times New Roman" w:cs="Times New Roman"/>
          <w:sz w:val="28"/>
          <w:szCs w:val="28"/>
        </w:rPr>
        <w:t xml:space="preserve">ост. В.Д. </w:t>
      </w:r>
      <w:proofErr w:type="spellStart"/>
      <w:r w:rsidRPr="00BF0451">
        <w:rPr>
          <w:rFonts w:ascii="Times New Roman" w:hAnsi="Times New Roman" w:cs="Times New Roman"/>
          <w:sz w:val="28"/>
          <w:szCs w:val="28"/>
        </w:rPr>
        <w:t>Пельт</w:t>
      </w:r>
      <w:proofErr w:type="spellEnd"/>
      <w:r w:rsidRPr="00BF0451">
        <w:rPr>
          <w:rFonts w:ascii="Times New Roman" w:hAnsi="Times New Roman" w:cs="Times New Roman"/>
          <w:sz w:val="28"/>
          <w:szCs w:val="28"/>
        </w:rPr>
        <w:t>. М., 1989.</w:t>
      </w:r>
    </w:p>
    <w:p w:rsidR="00BF0451" w:rsidRPr="00BF0451" w:rsidRDefault="00BF0451" w:rsidP="00BF0451">
      <w:pPr>
        <w:rPr>
          <w:rFonts w:ascii="Times New Roman" w:hAnsi="Times New Roman" w:cs="Times New Roman"/>
          <w:sz w:val="28"/>
          <w:szCs w:val="28"/>
        </w:rPr>
      </w:pPr>
      <w:r w:rsidRPr="00BF0451">
        <w:rPr>
          <w:rFonts w:ascii="Times New Roman" w:hAnsi="Times New Roman" w:cs="Times New Roman"/>
          <w:sz w:val="28"/>
          <w:szCs w:val="28"/>
        </w:rPr>
        <w:t>Волков И. Ф. Творческие методы и художественные сис</w:t>
      </w:r>
      <w:r w:rsidRPr="00BF0451">
        <w:rPr>
          <w:rFonts w:ascii="Times New Roman" w:hAnsi="Times New Roman" w:cs="Times New Roman"/>
          <w:sz w:val="28"/>
          <w:szCs w:val="28"/>
        </w:rPr>
        <w:softHyphen/>
        <w:t>темы. М., 1978.</w:t>
      </w:r>
    </w:p>
    <w:p w:rsidR="00BF0451" w:rsidRPr="00BF0451" w:rsidRDefault="00BF0451" w:rsidP="00BF0451">
      <w:pPr>
        <w:rPr>
          <w:rFonts w:ascii="Times New Roman" w:hAnsi="Times New Roman" w:cs="Times New Roman"/>
          <w:sz w:val="28"/>
          <w:szCs w:val="28"/>
        </w:rPr>
      </w:pPr>
      <w:r w:rsidRPr="00BF0451">
        <w:rPr>
          <w:rFonts w:ascii="Times New Roman" w:hAnsi="Times New Roman" w:cs="Times New Roman"/>
          <w:sz w:val="28"/>
          <w:szCs w:val="28"/>
        </w:rPr>
        <w:t xml:space="preserve">Ким М. Н. 1) </w:t>
      </w:r>
      <w:proofErr w:type="spellStart"/>
      <w:r w:rsidRPr="00BF0451">
        <w:rPr>
          <w:rFonts w:ascii="Times New Roman" w:hAnsi="Times New Roman" w:cs="Times New Roman"/>
          <w:sz w:val="28"/>
          <w:szCs w:val="28"/>
        </w:rPr>
        <w:t>Внутриредакционное</w:t>
      </w:r>
      <w:proofErr w:type="spellEnd"/>
      <w:r w:rsidRPr="00BF0451">
        <w:rPr>
          <w:rFonts w:ascii="Times New Roman" w:hAnsi="Times New Roman" w:cs="Times New Roman"/>
          <w:sz w:val="28"/>
          <w:szCs w:val="28"/>
        </w:rPr>
        <w:t xml:space="preserve"> взаимодействие жур</w:t>
      </w:r>
      <w:r w:rsidRPr="00BF0451">
        <w:rPr>
          <w:rFonts w:ascii="Times New Roman" w:hAnsi="Times New Roman" w:cs="Times New Roman"/>
          <w:sz w:val="28"/>
          <w:szCs w:val="28"/>
        </w:rPr>
        <w:softHyphen/>
        <w:t>налистов в процессе совместной деятельнос</w:t>
      </w:r>
      <w:r w:rsidRPr="00BF0451">
        <w:rPr>
          <w:rFonts w:ascii="Times New Roman" w:hAnsi="Times New Roman" w:cs="Times New Roman"/>
          <w:sz w:val="28"/>
          <w:szCs w:val="28"/>
        </w:rPr>
        <w:softHyphen/>
        <w:t xml:space="preserve">ти: </w:t>
      </w:r>
      <w:proofErr w:type="spellStart"/>
      <w:r w:rsidRPr="00BF0451">
        <w:rPr>
          <w:rFonts w:ascii="Times New Roman" w:hAnsi="Times New Roman" w:cs="Times New Roman"/>
          <w:sz w:val="28"/>
          <w:szCs w:val="28"/>
        </w:rPr>
        <w:t>Автореф</w:t>
      </w:r>
      <w:proofErr w:type="spellEnd"/>
      <w:r w:rsidRPr="00BF0451">
        <w:rPr>
          <w:rFonts w:ascii="Times New Roman" w:hAnsi="Times New Roman" w:cs="Times New Roman"/>
          <w:sz w:val="28"/>
          <w:szCs w:val="28"/>
        </w:rPr>
        <w:t xml:space="preserve">. канд. </w:t>
      </w:r>
      <w:proofErr w:type="spellStart"/>
      <w:r w:rsidRPr="00BF0451">
        <w:rPr>
          <w:rFonts w:ascii="Times New Roman" w:hAnsi="Times New Roman" w:cs="Times New Roman"/>
          <w:sz w:val="28"/>
          <w:szCs w:val="28"/>
        </w:rPr>
        <w:t>дис</w:t>
      </w:r>
      <w:proofErr w:type="spellEnd"/>
      <w:r w:rsidRPr="00BF0451">
        <w:rPr>
          <w:rFonts w:ascii="Times New Roman" w:hAnsi="Times New Roman" w:cs="Times New Roman"/>
          <w:sz w:val="28"/>
          <w:szCs w:val="28"/>
        </w:rPr>
        <w:t>. М., 1992; 2) От замысла к воплощению: Технология подготовки журна</w:t>
      </w:r>
      <w:r w:rsidRPr="00BF0451">
        <w:rPr>
          <w:rFonts w:ascii="Times New Roman" w:hAnsi="Times New Roman" w:cs="Times New Roman"/>
          <w:sz w:val="28"/>
          <w:szCs w:val="28"/>
        </w:rPr>
        <w:softHyphen/>
        <w:t>листского произведения. СПб</w:t>
      </w:r>
      <w:proofErr w:type="gramStart"/>
      <w:r w:rsidRPr="00BF0451">
        <w:rPr>
          <w:rFonts w:ascii="Times New Roman" w:hAnsi="Times New Roman" w:cs="Times New Roman"/>
          <w:sz w:val="28"/>
          <w:szCs w:val="28"/>
        </w:rPr>
        <w:t xml:space="preserve">., </w:t>
      </w:r>
      <w:proofErr w:type="gramEnd"/>
      <w:r w:rsidRPr="00BF0451">
        <w:rPr>
          <w:rFonts w:ascii="Times New Roman" w:hAnsi="Times New Roman" w:cs="Times New Roman"/>
          <w:sz w:val="28"/>
          <w:szCs w:val="28"/>
        </w:rPr>
        <w:t>1999; 3) Очерк: Теория и методология жанра. СПб</w:t>
      </w:r>
      <w:proofErr w:type="gramStart"/>
      <w:r w:rsidRPr="00BF0451">
        <w:rPr>
          <w:rFonts w:ascii="Times New Roman" w:hAnsi="Times New Roman" w:cs="Times New Roman"/>
          <w:sz w:val="28"/>
          <w:szCs w:val="28"/>
        </w:rPr>
        <w:t xml:space="preserve">., </w:t>
      </w:r>
      <w:proofErr w:type="gramEnd"/>
      <w:r w:rsidRPr="00BF0451">
        <w:rPr>
          <w:rFonts w:ascii="Times New Roman" w:hAnsi="Times New Roman" w:cs="Times New Roman"/>
          <w:sz w:val="28"/>
          <w:szCs w:val="28"/>
        </w:rPr>
        <w:t>2000.</w:t>
      </w:r>
    </w:p>
    <w:p w:rsidR="00BF0451" w:rsidRPr="00BF0451" w:rsidRDefault="00BF0451" w:rsidP="00BF0451">
      <w:pPr>
        <w:rPr>
          <w:rFonts w:ascii="Times New Roman" w:hAnsi="Times New Roman" w:cs="Times New Roman"/>
          <w:sz w:val="28"/>
          <w:szCs w:val="28"/>
        </w:rPr>
      </w:pPr>
      <w:proofErr w:type="spellStart"/>
      <w:r w:rsidRPr="00BF0451">
        <w:rPr>
          <w:rFonts w:ascii="Times New Roman" w:hAnsi="Times New Roman" w:cs="Times New Roman"/>
          <w:sz w:val="28"/>
          <w:szCs w:val="28"/>
        </w:rPr>
        <w:t>Рэндалл</w:t>
      </w:r>
      <w:proofErr w:type="spellEnd"/>
      <w:r w:rsidRPr="00BF0451">
        <w:rPr>
          <w:rFonts w:ascii="Times New Roman" w:hAnsi="Times New Roman" w:cs="Times New Roman"/>
          <w:sz w:val="28"/>
          <w:szCs w:val="28"/>
        </w:rPr>
        <w:t xml:space="preserve"> Д. Универсальный журналист. СПб</w:t>
      </w:r>
      <w:proofErr w:type="gramStart"/>
      <w:r w:rsidRPr="00BF0451">
        <w:rPr>
          <w:rFonts w:ascii="Times New Roman" w:hAnsi="Times New Roman" w:cs="Times New Roman"/>
          <w:sz w:val="28"/>
          <w:szCs w:val="28"/>
        </w:rPr>
        <w:t xml:space="preserve">., </w:t>
      </w:r>
      <w:proofErr w:type="gramEnd"/>
      <w:r w:rsidRPr="00BF0451">
        <w:rPr>
          <w:rFonts w:ascii="Times New Roman" w:hAnsi="Times New Roman" w:cs="Times New Roman"/>
          <w:sz w:val="28"/>
          <w:szCs w:val="28"/>
        </w:rPr>
        <w:t>1999.</w:t>
      </w:r>
    </w:p>
    <w:p w:rsidR="00BF0451" w:rsidRPr="00BF0451" w:rsidRDefault="00BF0451" w:rsidP="00BF0451">
      <w:pPr>
        <w:rPr>
          <w:rFonts w:ascii="Times New Roman" w:hAnsi="Times New Roman" w:cs="Times New Roman"/>
          <w:sz w:val="28"/>
          <w:szCs w:val="28"/>
        </w:rPr>
      </w:pPr>
    </w:p>
    <w:p w:rsidR="006109F1" w:rsidRPr="004758C4" w:rsidRDefault="006109F1" w:rsidP="006109F1">
      <w:pPr>
        <w:ind w:firstLine="567"/>
        <w:rPr>
          <w:rFonts w:ascii="Times New Roman" w:eastAsia="Times New Roman" w:hAnsi="Times New Roman" w:cs="Times New Roman"/>
          <w:sz w:val="28"/>
          <w:szCs w:val="28"/>
          <w:lang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val="en-US"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val="en-US"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val="en-US"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val="en-US"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val="en-US"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val="en-US"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val="en-US"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val="en-US"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val="en-US"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val="en-US"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val="en-US"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val="en-US"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val="en-US"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val="en-US"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eastAsia="ru-RU"/>
        </w:rPr>
      </w:pPr>
    </w:p>
    <w:p w:rsidR="008542FA" w:rsidRDefault="008542FA" w:rsidP="006109F1">
      <w:pPr>
        <w:pBdr>
          <w:bottom w:val="single" w:sz="6" w:space="1" w:color="auto"/>
        </w:pBdr>
        <w:ind w:firstLine="567"/>
        <w:rPr>
          <w:rFonts w:ascii="Times New Roman" w:eastAsia="Times New Roman" w:hAnsi="Times New Roman" w:cs="Times New Roman"/>
          <w:sz w:val="28"/>
          <w:szCs w:val="28"/>
          <w:lang w:eastAsia="ru-RU"/>
        </w:rPr>
      </w:pPr>
    </w:p>
    <w:p w:rsidR="008542FA" w:rsidRPr="008542FA" w:rsidRDefault="008542FA" w:rsidP="008542FA">
      <w:pPr>
        <w:pBdr>
          <w:bottom w:val="single" w:sz="6" w:space="1" w:color="auto"/>
        </w:pBdr>
        <w:ind w:firstLine="567"/>
        <w:jc w:val="center"/>
        <w:rPr>
          <w:rFonts w:ascii="Times New Roman" w:eastAsia="Times New Roman" w:hAnsi="Times New Roman" w:cs="Times New Roman"/>
          <w:sz w:val="32"/>
          <w:szCs w:val="32"/>
          <w:lang w:eastAsia="ru-RU"/>
        </w:rPr>
      </w:pPr>
    </w:p>
    <w:p w:rsidR="008542FA" w:rsidRPr="008542FA" w:rsidRDefault="008542FA" w:rsidP="008542FA">
      <w:pPr>
        <w:pBdr>
          <w:bottom w:val="single" w:sz="6" w:space="1" w:color="auto"/>
        </w:pBdr>
        <w:ind w:firstLine="567"/>
        <w:jc w:val="center"/>
        <w:rPr>
          <w:rFonts w:ascii="Times New Roman" w:eastAsia="Times New Roman" w:hAnsi="Times New Roman" w:cs="Times New Roman"/>
          <w:sz w:val="32"/>
          <w:szCs w:val="32"/>
          <w:lang w:eastAsia="ru-RU"/>
        </w:rPr>
      </w:pPr>
      <w:r w:rsidRPr="008542FA">
        <w:rPr>
          <w:rFonts w:ascii="Times New Roman" w:eastAsia="Times New Roman" w:hAnsi="Times New Roman" w:cs="Times New Roman"/>
          <w:sz w:val="32"/>
          <w:szCs w:val="32"/>
          <w:lang w:eastAsia="ru-RU"/>
        </w:rPr>
        <w:t>Содержание:</w:t>
      </w:r>
    </w:p>
    <w:p w:rsidR="008542FA" w:rsidRPr="008542FA" w:rsidRDefault="008542FA" w:rsidP="008542FA">
      <w:pPr>
        <w:pBdr>
          <w:bottom w:val="single" w:sz="6" w:space="1" w:color="auto"/>
        </w:pBdr>
        <w:ind w:firstLine="567"/>
        <w:jc w:val="center"/>
        <w:rPr>
          <w:rFonts w:ascii="Times New Roman" w:eastAsia="Times New Roman" w:hAnsi="Times New Roman" w:cs="Times New Roman"/>
          <w:sz w:val="32"/>
          <w:szCs w:val="32"/>
          <w:lang w:eastAsia="ru-RU"/>
        </w:rPr>
      </w:pPr>
    </w:p>
    <w:p w:rsidR="008542FA" w:rsidRDefault="008542FA" w:rsidP="008542FA">
      <w:pPr>
        <w:pBdr>
          <w:bottom w:val="single" w:sz="6" w:space="1" w:color="auto"/>
        </w:pBd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 эксперимента……………………………………….2</w:t>
      </w:r>
    </w:p>
    <w:p w:rsidR="008542FA" w:rsidRDefault="008542FA" w:rsidP="008542FA">
      <w:pPr>
        <w:pBdr>
          <w:bottom w:val="single" w:sz="6" w:space="1" w:color="auto"/>
        </w:pBd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 наблюдения…………………………………………3</w:t>
      </w:r>
    </w:p>
    <w:p w:rsidR="008542FA" w:rsidRDefault="008542FA" w:rsidP="008542FA">
      <w:pPr>
        <w:pBdr>
          <w:bottom w:val="single" w:sz="6" w:space="1" w:color="auto"/>
        </w:pBd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 анализа………………………………………………4</w:t>
      </w:r>
    </w:p>
    <w:p w:rsidR="008542FA" w:rsidRDefault="008542FA" w:rsidP="008542FA">
      <w:pPr>
        <w:pBdr>
          <w:bottom w:val="single" w:sz="6" w:space="1" w:color="auto"/>
        </w:pBd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 моделирования……………………………………..5</w:t>
      </w:r>
    </w:p>
    <w:p w:rsidR="008542FA" w:rsidRDefault="008542FA" w:rsidP="008542FA">
      <w:pPr>
        <w:pBdr>
          <w:bottom w:val="single" w:sz="6" w:space="1" w:color="auto"/>
        </w:pBd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 сравнения……………………………………………5</w:t>
      </w:r>
    </w:p>
    <w:p w:rsidR="008542FA" w:rsidRDefault="008542FA" w:rsidP="008542FA">
      <w:pPr>
        <w:pBdr>
          <w:bottom w:val="single" w:sz="6" w:space="1" w:color="auto"/>
        </w:pBd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 аналогии…………………………………………….6</w:t>
      </w:r>
    </w:p>
    <w:p w:rsidR="008542FA" w:rsidRDefault="008542FA" w:rsidP="008542FA">
      <w:pPr>
        <w:pBdr>
          <w:bottom w:val="single" w:sz="6" w:space="1" w:color="auto"/>
        </w:pBd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 индукции…………………………………………….7</w:t>
      </w:r>
    </w:p>
    <w:p w:rsidR="008542FA" w:rsidRDefault="008542FA" w:rsidP="008542FA">
      <w:pPr>
        <w:pBdr>
          <w:bottom w:val="single" w:sz="6" w:space="1" w:color="auto"/>
        </w:pBd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 дедукции…………………………………………….7</w:t>
      </w:r>
    </w:p>
    <w:p w:rsidR="004758C4" w:rsidRPr="004758C4" w:rsidRDefault="008542FA" w:rsidP="008542FA">
      <w:pPr>
        <w:pBdr>
          <w:bottom w:val="single" w:sz="6" w:space="1" w:color="auto"/>
        </w:pBdr>
        <w:rPr>
          <w:rFonts w:ascii="Times New Roman" w:eastAsia="Times New Roman" w:hAnsi="Times New Roman" w:cs="Times New Roman"/>
          <w:vanish/>
          <w:sz w:val="28"/>
          <w:szCs w:val="28"/>
          <w:lang w:eastAsia="ru-RU"/>
        </w:rPr>
      </w:pPr>
      <w:r>
        <w:rPr>
          <w:rFonts w:ascii="Times New Roman" w:eastAsia="Times New Roman" w:hAnsi="Times New Roman" w:cs="Times New Roman"/>
          <w:sz w:val="28"/>
          <w:szCs w:val="28"/>
          <w:lang w:eastAsia="ru-RU"/>
        </w:rPr>
        <w:t>Список литературы…………………………………………</w:t>
      </w:r>
      <w:r w:rsidR="000A626D">
        <w:rPr>
          <w:rFonts w:ascii="Times New Roman" w:eastAsia="Times New Roman" w:hAnsi="Times New Roman" w:cs="Times New Roman"/>
          <w:sz w:val="28"/>
          <w:szCs w:val="28"/>
          <w:lang w:eastAsia="ru-RU"/>
        </w:rPr>
        <w:t>8</w:t>
      </w:r>
      <w:r w:rsidR="004758C4" w:rsidRPr="004758C4">
        <w:rPr>
          <w:rFonts w:ascii="Times New Roman" w:eastAsia="Times New Roman" w:hAnsi="Times New Roman" w:cs="Times New Roman"/>
          <w:vanish/>
          <w:sz w:val="28"/>
          <w:szCs w:val="28"/>
          <w:lang w:eastAsia="ru-RU"/>
        </w:rPr>
        <w:t>Начало формы</w:t>
      </w:r>
    </w:p>
    <w:p w:rsidR="004758C4" w:rsidRPr="004758C4" w:rsidRDefault="004758C4" w:rsidP="006109F1">
      <w:pPr>
        <w:pBdr>
          <w:top w:val="single" w:sz="6" w:space="1" w:color="auto"/>
        </w:pBdr>
        <w:ind w:firstLine="567"/>
        <w:rPr>
          <w:rFonts w:ascii="Times New Roman" w:eastAsia="Times New Roman" w:hAnsi="Times New Roman" w:cs="Times New Roman"/>
          <w:vanish/>
          <w:sz w:val="28"/>
          <w:szCs w:val="28"/>
          <w:lang w:eastAsia="ru-RU"/>
        </w:rPr>
      </w:pPr>
      <w:r w:rsidRPr="004758C4">
        <w:rPr>
          <w:rFonts w:ascii="Times New Roman" w:eastAsia="Times New Roman" w:hAnsi="Times New Roman" w:cs="Times New Roman"/>
          <w:vanish/>
          <w:sz w:val="28"/>
          <w:szCs w:val="28"/>
          <w:lang w:eastAsia="ru-RU"/>
        </w:rPr>
        <w:lastRenderedPageBreak/>
        <w:t>Конец формы</w:t>
      </w:r>
    </w:p>
    <w:p w:rsidR="00E75465" w:rsidRPr="00BF0451" w:rsidRDefault="00E75465" w:rsidP="006109F1">
      <w:pPr>
        <w:ind w:firstLine="567"/>
        <w:rPr>
          <w:rFonts w:ascii="Times New Roman" w:hAnsi="Times New Roman" w:cs="Times New Roman"/>
          <w:sz w:val="28"/>
          <w:szCs w:val="28"/>
        </w:rPr>
      </w:pPr>
    </w:p>
    <w:sectPr w:rsidR="00E75465" w:rsidRPr="00BF0451" w:rsidSect="008C0E22">
      <w:footerReference w:type="default" r:id="rId8"/>
      <w:pgSz w:w="12240" w:h="15840"/>
      <w:pgMar w:top="1134" w:right="850" w:bottom="1134" w:left="1701" w:header="720" w:footer="720"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0E22" w:rsidRDefault="008C0E22" w:rsidP="008C0E22">
      <w:r>
        <w:separator/>
      </w:r>
    </w:p>
  </w:endnote>
  <w:endnote w:type="continuationSeparator" w:id="1">
    <w:p w:rsidR="008C0E22" w:rsidRDefault="008C0E22" w:rsidP="008C0E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0597"/>
      <w:docPartObj>
        <w:docPartGallery w:val="Page Numbers (Bottom of Page)"/>
        <w:docPartUnique/>
      </w:docPartObj>
    </w:sdtPr>
    <w:sdtContent>
      <w:p w:rsidR="008C0E22" w:rsidRDefault="008C0E22" w:rsidP="008C0E22">
        <w:pPr>
          <w:pStyle w:val="a8"/>
          <w:jc w:val="center"/>
        </w:pPr>
        <w:fldSimple w:instr=" PAGE   \* MERGEFORMAT ">
          <w:r w:rsidR="00E17EDB">
            <w:rPr>
              <w:noProof/>
            </w:rPr>
            <w:t>9</w:t>
          </w:r>
        </w:fldSimple>
      </w:p>
    </w:sdtContent>
  </w:sdt>
  <w:p w:rsidR="008C0E22" w:rsidRDefault="008C0E22">
    <w:pPr>
      <w:pStyle w:val="a8"/>
      <w:jc w:val="center"/>
    </w:pPr>
  </w:p>
  <w:p w:rsidR="008C0E22" w:rsidRDefault="008C0E2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0E22" w:rsidRDefault="008C0E22" w:rsidP="008C0E22">
      <w:r>
        <w:separator/>
      </w:r>
    </w:p>
  </w:footnote>
  <w:footnote w:type="continuationSeparator" w:id="1">
    <w:p w:rsidR="008C0E22" w:rsidRDefault="008C0E22" w:rsidP="008C0E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1134"/>
  <w:characterSpacingControl w:val="doNotCompress"/>
  <w:hdrShapeDefaults>
    <o:shapedefaults v:ext="edit" spidmax="3073"/>
  </w:hdrShapeDefaults>
  <w:footnotePr>
    <w:footnote w:id="0"/>
    <w:footnote w:id="1"/>
  </w:footnotePr>
  <w:endnotePr>
    <w:endnote w:id="0"/>
    <w:endnote w:id="1"/>
  </w:endnotePr>
  <w:compat/>
  <w:rsids>
    <w:rsidRoot w:val="00341AB8"/>
    <w:rsid w:val="000A626D"/>
    <w:rsid w:val="001C5F51"/>
    <w:rsid w:val="00341AB8"/>
    <w:rsid w:val="004758C4"/>
    <w:rsid w:val="0051449A"/>
    <w:rsid w:val="006109F1"/>
    <w:rsid w:val="006E326B"/>
    <w:rsid w:val="008542FA"/>
    <w:rsid w:val="008C0E22"/>
    <w:rsid w:val="009D7645"/>
    <w:rsid w:val="00A37E90"/>
    <w:rsid w:val="00BF0451"/>
    <w:rsid w:val="00C164FD"/>
    <w:rsid w:val="00C328FF"/>
    <w:rsid w:val="00E17EDB"/>
    <w:rsid w:val="00E742BD"/>
    <w:rsid w:val="00E75465"/>
    <w:rsid w:val="00FB5F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2BD"/>
  </w:style>
  <w:style w:type="paragraph" w:styleId="3">
    <w:name w:val="heading 3"/>
    <w:basedOn w:val="a"/>
    <w:next w:val="a"/>
    <w:link w:val="30"/>
    <w:uiPriority w:val="9"/>
    <w:semiHidden/>
    <w:unhideWhenUsed/>
    <w:qFormat/>
    <w:rsid w:val="006109F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rsid w:val="004758C4"/>
    <w:pPr>
      <w:spacing w:before="100" w:beforeAutospacing="1" w:after="100" w:afterAutospacing="1"/>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328FF"/>
    <w:rPr>
      <w:color w:val="0000FF"/>
      <w:u w:val="single"/>
    </w:rPr>
  </w:style>
  <w:style w:type="character" w:styleId="a4">
    <w:name w:val="Strong"/>
    <w:basedOn w:val="a0"/>
    <w:uiPriority w:val="22"/>
    <w:qFormat/>
    <w:rsid w:val="009D7645"/>
    <w:rPr>
      <w:b/>
      <w:bCs/>
    </w:rPr>
  </w:style>
  <w:style w:type="paragraph" w:styleId="a5">
    <w:name w:val="Normal (Web)"/>
    <w:basedOn w:val="a"/>
    <w:uiPriority w:val="99"/>
    <w:semiHidden/>
    <w:unhideWhenUsed/>
    <w:rsid w:val="001C5F5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4758C4"/>
    <w:rPr>
      <w:rFonts w:ascii="Times New Roman" w:eastAsia="Times New Roman" w:hAnsi="Times New Roman" w:cs="Times New Roman"/>
      <w:b/>
      <w:bCs/>
      <w:sz w:val="20"/>
      <w:szCs w:val="20"/>
      <w:lang w:eastAsia="ru-RU"/>
    </w:rPr>
  </w:style>
  <w:style w:type="paragraph" w:styleId="z-">
    <w:name w:val="HTML Top of Form"/>
    <w:basedOn w:val="a"/>
    <w:next w:val="a"/>
    <w:link w:val="z-0"/>
    <w:hidden/>
    <w:uiPriority w:val="99"/>
    <w:semiHidden/>
    <w:unhideWhenUsed/>
    <w:rsid w:val="004758C4"/>
    <w:pPr>
      <w:pBdr>
        <w:bottom w:val="single" w:sz="6" w:space="1" w:color="auto"/>
      </w:pBdr>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4758C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4758C4"/>
    <w:pPr>
      <w:pBdr>
        <w:top w:val="single" w:sz="6" w:space="1" w:color="auto"/>
      </w:pBdr>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4758C4"/>
    <w:rPr>
      <w:rFonts w:ascii="Arial" w:eastAsia="Times New Roman" w:hAnsi="Arial" w:cs="Arial"/>
      <w:vanish/>
      <w:sz w:val="16"/>
      <w:szCs w:val="16"/>
      <w:lang w:eastAsia="ru-RU"/>
    </w:rPr>
  </w:style>
  <w:style w:type="character" w:customStyle="1" w:styleId="30">
    <w:name w:val="Заголовок 3 Знак"/>
    <w:basedOn w:val="a0"/>
    <w:link w:val="3"/>
    <w:uiPriority w:val="9"/>
    <w:semiHidden/>
    <w:rsid w:val="006109F1"/>
    <w:rPr>
      <w:rFonts w:asciiTheme="majorHAnsi" w:eastAsiaTheme="majorEastAsia" w:hAnsiTheme="majorHAnsi" w:cstheme="majorBidi"/>
      <w:b/>
      <w:bCs/>
      <w:color w:val="4F81BD" w:themeColor="accent1"/>
    </w:rPr>
  </w:style>
  <w:style w:type="paragraph" w:styleId="a6">
    <w:name w:val="header"/>
    <w:basedOn w:val="a"/>
    <w:link w:val="a7"/>
    <w:uiPriority w:val="99"/>
    <w:semiHidden/>
    <w:unhideWhenUsed/>
    <w:rsid w:val="008C0E22"/>
    <w:pPr>
      <w:tabs>
        <w:tab w:val="center" w:pos="4677"/>
        <w:tab w:val="right" w:pos="9355"/>
      </w:tabs>
    </w:pPr>
  </w:style>
  <w:style w:type="character" w:customStyle="1" w:styleId="a7">
    <w:name w:val="Верхний колонтитул Знак"/>
    <w:basedOn w:val="a0"/>
    <w:link w:val="a6"/>
    <w:uiPriority w:val="99"/>
    <w:semiHidden/>
    <w:rsid w:val="008C0E22"/>
  </w:style>
  <w:style w:type="paragraph" w:styleId="a8">
    <w:name w:val="footer"/>
    <w:basedOn w:val="a"/>
    <w:link w:val="a9"/>
    <w:uiPriority w:val="99"/>
    <w:unhideWhenUsed/>
    <w:rsid w:val="008C0E22"/>
    <w:pPr>
      <w:tabs>
        <w:tab w:val="center" w:pos="4677"/>
        <w:tab w:val="right" w:pos="9355"/>
      </w:tabs>
    </w:pPr>
  </w:style>
  <w:style w:type="character" w:customStyle="1" w:styleId="a9">
    <w:name w:val="Нижний колонтитул Знак"/>
    <w:basedOn w:val="a0"/>
    <w:link w:val="a8"/>
    <w:uiPriority w:val="99"/>
    <w:rsid w:val="008C0E22"/>
  </w:style>
</w:styles>
</file>

<file path=word/webSettings.xml><?xml version="1.0" encoding="utf-8"?>
<w:webSettings xmlns:r="http://schemas.openxmlformats.org/officeDocument/2006/relationships" xmlns:w="http://schemas.openxmlformats.org/wordprocessingml/2006/main">
  <w:divs>
    <w:div w:id="391272757">
      <w:bodyDiv w:val="1"/>
      <w:marLeft w:val="0"/>
      <w:marRight w:val="0"/>
      <w:marTop w:val="0"/>
      <w:marBottom w:val="0"/>
      <w:divBdr>
        <w:top w:val="none" w:sz="0" w:space="0" w:color="auto"/>
        <w:left w:val="none" w:sz="0" w:space="0" w:color="auto"/>
        <w:bottom w:val="none" w:sz="0" w:space="0" w:color="auto"/>
        <w:right w:val="none" w:sz="0" w:space="0" w:color="auto"/>
      </w:divBdr>
      <w:divsChild>
        <w:div w:id="185678615">
          <w:marLeft w:val="0"/>
          <w:marRight w:val="0"/>
          <w:marTop w:val="0"/>
          <w:marBottom w:val="0"/>
          <w:divBdr>
            <w:top w:val="none" w:sz="0" w:space="0" w:color="auto"/>
            <w:left w:val="none" w:sz="0" w:space="0" w:color="auto"/>
            <w:bottom w:val="none" w:sz="0" w:space="0" w:color="auto"/>
            <w:right w:val="none" w:sz="0" w:space="0" w:color="auto"/>
          </w:divBdr>
        </w:div>
        <w:div w:id="191386173">
          <w:marLeft w:val="0"/>
          <w:marRight w:val="0"/>
          <w:marTop w:val="0"/>
          <w:marBottom w:val="0"/>
          <w:divBdr>
            <w:top w:val="none" w:sz="0" w:space="0" w:color="auto"/>
            <w:left w:val="none" w:sz="0" w:space="0" w:color="auto"/>
            <w:bottom w:val="none" w:sz="0" w:space="0" w:color="auto"/>
            <w:right w:val="none" w:sz="0" w:space="0" w:color="auto"/>
          </w:divBdr>
        </w:div>
      </w:divsChild>
    </w:div>
    <w:div w:id="1040783675">
      <w:bodyDiv w:val="1"/>
      <w:marLeft w:val="0"/>
      <w:marRight w:val="0"/>
      <w:marTop w:val="0"/>
      <w:marBottom w:val="0"/>
      <w:divBdr>
        <w:top w:val="none" w:sz="0" w:space="0" w:color="auto"/>
        <w:left w:val="none" w:sz="0" w:space="0" w:color="auto"/>
        <w:bottom w:val="none" w:sz="0" w:space="0" w:color="auto"/>
        <w:right w:val="none" w:sz="0" w:space="0" w:color="auto"/>
      </w:divBdr>
    </w:div>
    <w:div w:id="1137992954">
      <w:bodyDiv w:val="1"/>
      <w:marLeft w:val="0"/>
      <w:marRight w:val="0"/>
      <w:marTop w:val="0"/>
      <w:marBottom w:val="0"/>
      <w:divBdr>
        <w:top w:val="none" w:sz="0" w:space="0" w:color="auto"/>
        <w:left w:val="none" w:sz="0" w:space="0" w:color="auto"/>
        <w:bottom w:val="none" w:sz="0" w:space="0" w:color="auto"/>
        <w:right w:val="none" w:sz="0" w:space="0" w:color="auto"/>
      </w:divBdr>
    </w:div>
    <w:div w:id="1285309616">
      <w:bodyDiv w:val="1"/>
      <w:marLeft w:val="0"/>
      <w:marRight w:val="0"/>
      <w:marTop w:val="0"/>
      <w:marBottom w:val="0"/>
      <w:divBdr>
        <w:top w:val="none" w:sz="0" w:space="0" w:color="auto"/>
        <w:left w:val="none" w:sz="0" w:space="0" w:color="auto"/>
        <w:bottom w:val="none" w:sz="0" w:space="0" w:color="auto"/>
        <w:right w:val="none" w:sz="0" w:space="0" w:color="auto"/>
      </w:divBdr>
    </w:div>
    <w:div w:id="174201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journalist-virt.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5642E-5D8A-42DD-A00C-7BCF0763E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2395</Words>
  <Characters>13653</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16016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2</cp:revision>
  <dcterms:created xsi:type="dcterms:W3CDTF">2009-12-01T11:33:00Z</dcterms:created>
  <dcterms:modified xsi:type="dcterms:W3CDTF">2009-12-01T11:33:00Z</dcterms:modified>
</cp:coreProperties>
</file>